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DDF6" w14:textId="6599DC0B" w:rsidR="00C67E19" w:rsidRDefault="00677286" w:rsidP="00677286">
      <w:pPr>
        <w:spacing w:line="276" w:lineRule="auto"/>
        <w:rPr>
          <w:rFonts w:ascii="Lato" w:eastAsiaTheme="minorHAnsi" w:hAnsi="Lato" w:cstheme="minorBidi"/>
          <w:sz w:val="22"/>
        </w:rPr>
      </w:pPr>
      <w:r>
        <w:rPr>
          <w:rFonts w:ascii="Lato" w:eastAsiaTheme="minorHAnsi" w:hAnsi="Lato" w:cstheme="minorBidi"/>
          <w:sz w:val="22"/>
        </w:rPr>
        <w:t xml:space="preserve">Druk nr </w:t>
      </w:r>
    </w:p>
    <w:p w14:paraId="17A18120" w14:textId="1805F72A" w:rsidR="00677286" w:rsidRPr="00ED48C8" w:rsidRDefault="00677286" w:rsidP="00677286">
      <w:pPr>
        <w:spacing w:after="600" w:line="276" w:lineRule="auto"/>
        <w:jc w:val="right"/>
        <w:rPr>
          <w:rFonts w:ascii="Lato" w:eastAsiaTheme="minorHAnsi" w:hAnsi="Lato" w:cstheme="minorBidi"/>
          <w:sz w:val="22"/>
        </w:rPr>
      </w:pPr>
      <w:r>
        <w:rPr>
          <w:rFonts w:ascii="Lato" w:eastAsiaTheme="minorHAnsi" w:hAnsi="Lato" w:cstheme="minorBidi"/>
          <w:sz w:val="22"/>
        </w:rPr>
        <w:t>Projekt uchwały Komisji Bezpieczeństwa i Porządku Publicznego</w:t>
      </w:r>
    </w:p>
    <w:p w14:paraId="028926B9" w14:textId="723F37F7" w:rsidR="00C67E19" w:rsidRPr="00C67E19" w:rsidRDefault="00C67E19" w:rsidP="00C67E19">
      <w:pPr>
        <w:keepNext/>
        <w:numPr>
          <w:ilvl w:val="2"/>
          <w:numId w:val="0"/>
        </w:numPr>
        <w:tabs>
          <w:tab w:val="num" w:pos="0"/>
        </w:tabs>
        <w:spacing w:before="240" w:line="276" w:lineRule="auto"/>
        <w:ind w:right="-51"/>
        <w:jc w:val="center"/>
        <w:outlineLvl w:val="2"/>
        <w:rPr>
          <w:rFonts w:ascii="Lato" w:eastAsiaTheme="minorHAnsi" w:hAnsi="Lato" w:cstheme="minorBidi"/>
          <w:sz w:val="24"/>
          <w:szCs w:val="24"/>
          <w:lang w:val="x-none"/>
        </w:rPr>
      </w:pPr>
      <w:r w:rsidRPr="00C67E19">
        <w:rPr>
          <w:rFonts w:ascii="Lato" w:eastAsiaTheme="minorHAnsi" w:hAnsi="Lato" w:cstheme="minorBidi"/>
          <w:b/>
          <w:sz w:val="24"/>
          <w:szCs w:val="24"/>
          <w:lang w:val="x-none"/>
        </w:rPr>
        <w:t xml:space="preserve">UCHWAŁA NR </w:t>
      </w:r>
    </w:p>
    <w:p w14:paraId="629F4073" w14:textId="77777777" w:rsidR="00C67E19" w:rsidRPr="00C67E19" w:rsidRDefault="00C67E19" w:rsidP="00C67E19">
      <w:pPr>
        <w:spacing w:line="276" w:lineRule="auto"/>
        <w:ind w:right="-52"/>
        <w:jc w:val="center"/>
        <w:rPr>
          <w:rFonts w:ascii="Lato" w:eastAsiaTheme="minorHAnsi" w:hAnsi="Lato" w:cstheme="minorBidi"/>
          <w:b/>
          <w:sz w:val="24"/>
          <w:szCs w:val="24"/>
        </w:rPr>
      </w:pPr>
      <w:r w:rsidRPr="00C67E19">
        <w:rPr>
          <w:rFonts w:ascii="Lato" w:eastAsiaTheme="minorHAnsi" w:hAnsi="Lato" w:cstheme="minorBidi"/>
          <w:b/>
          <w:sz w:val="24"/>
          <w:szCs w:val="24"/>
        </w:rPr>
        <w:t>RADY DZIELNICY IV PRĄDNIK BIAŁY</w:t>
      </w:r>
    </w:p>
    <w:p w14:paraId="1278734B" w14:textId="77777777" w:rsidR="00C67E19" w:rsidRPr="00C67E19" w:rsidRDefault="00C67E19" w:rsidP="00C67E19">
      <w:pPr>
        <w:spacing w:line="276" w:lineRule="auto"/>
        <w:jc w:val="center"/>
        <w:rPr>
          <w:rFonts w:ascii="Lato" w:eastAsiaTheme="minorHAnsi" w:hAnsi="Lato" w:cstheme="minorBidi"/>
          <w:sz w:val="24"/>
          <w:szCs w:val="24"/>
          <w:highlight w:val="lightGray"/>
        </w:rPr>
      </w:pPr>
    </w:p>
    <w:p w14:paraId="31EBC3DD" w14:textId="7E52F3FD" w:rsidR="00C67E19" w:rsidRPr="00F85232" w:rsidRDefault="00C67E19" w:rsidP="00C67E19">
      <w:pPr>
        <w:spacing w:line="276" w:lineRule="auto"/>
        <w:jc w:val="center"/>
        <w:rPr>
          <w:rFonts w:ascii="Lato" w:eastAsiaTheme="minorHAnsi" w:hAnsi="Lato" w:cstheme="minorBidi"/>
          <w:szCs w:val="24"/>
        </w:rPr>
      </w:pPr>
      <w:r w:rsidRPr="00C67E19">
        <w:rPr>
          <w:rFonts w:ascii="Lato" w:eastAsiaTheme="minorHAnsi" w:hAnsi="Lato" w:cstheme="minorBidi"/>
          <w:sz w:val="24"/>
          <w:szCs w:val="24"/>
        </w:rPr>
        <w:t xml:space="preserve">z dnia </w:t>
      </w:r>
    </w:p>
    <w:p w14:paraId="2DE6E366" w14:textId="77777777" w:rsidR="0066007A" w:rsidRDefault="0066007A" w:rsidP="001D2EE4">
      <w:pPr>
        <w:tabs>
          <w:tab w:val="left" w:pos="284"/>
          <w:tab w:val="left" w:pos="7005"/>
        </w:tabs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14:paraId="0DAE94E0" w14:textId="2E5511D8" w:rsidR="00EE22DD" w:rsidRPr="00677286" w:rsidRDefault="00AA7F61" w:rsidP="001D2EE4">
      <w:pPr>
        <w:tabs>
          <w:tab w:val="left" w:pos="284"/>
          <w:tab w:val="left" w:pos="7005"/>
        </w:tabs>
        <w:spacing w:line="276" w:lineRule="auto"/>
        <w:jc w:val="center"/>
        <w:rPr>
          <w:rFonts w:ascii="Lato" w:hAnsi="Lato"/>
          <w:sz w:val="24"/>
          <w:szCs w:val="24"/>
        </w:rPr>
      </w:pPr>
      <w:r w:rsidRPr="0066007A">
        <w:rPr>
          <w:rFonts w:ascii="Lato" w:hAnsi="Lato"/>
          <w:b/>
          <w:sz w:val="24"/>
          <w:szCs w:val="24"/>
        </w:rPr>
        <w:t xml:space="preserve">w sprawie </w:t>
      </w:r>
      <w:r w:rsidR="00677286">
        <w:rPr>
          <w:rFonts w:ascii="Lato" w:hAnsi="Lato"/>
          <w:b/>
          <w:sz w:val="24"/>
          <w:szCs w:val="24"/>
        </w:rPr>
        <w:t xml:space="preserve">wydania </w:t>
      </w:r>
      <w:r w:rsidR="001B1BCF" w:rsidRPr="001B1BCF">
        <w:rPr>
          <w:rFonts w:ascii="Lato" w:hAnsi="Lato"/>
          <w:b/>
          <w:sz w:val="24"/>
          <w:szCs w:val="24"/>
        </w:rPr>
        <w:t xml:space="preserve">opinii </w:t>
      </w:r>
      <w:r w:rsidR="00677286" w:rsidRPr="00677286">
        <w:rPr>
          <w:rFonts w:ascii="Lato" w:hAnsi="Lato"/>
          <w:b/>
          <w:sz w:val="24"/>
          <w:szCs w:val="24"/>
        </w:rPr>
        <w:t>zezwolenia na sprzedaż napojów alkoholowych przy ul. Księdza Meiera 20 B</w:t>
      </w:r>
    </w:p>
    <w:p w14:paraId="7D922086" w14:textId="77777777" w:rsidR="00E51329" w:rsidRPr="00677286" w:rsidRDefault="00E51329" w:rsidP="001D2EE4">
      <w:pPr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14:paraId="69F6BBFF" w14:textId="77777777" w:rsidR="00B83C06" w:rsidRPr="0066007A" w:rsidRDefault="00B83C06" w:rsidP="001D2EE4">
      <w:pPr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14:paraId="399727A3" w14:textId="0AA9A1DB" w:rsidR="002D60A4" w:rsidRPr="00144A4C" w:rsidRDefault="00732EFF" w:rsidP="001D2EE4">
      <w:pPr>
        <w:pStyle w:val="Tekstpodstawowy"/>
        <w:spacing w:line="276" w:lineRule="auto"/>
        <w:rPr>
          <w:rFonts w:ascii="Lato" w:hAnsi="Lato"/>
          <w:sz w:val="22"/>
          <w:szCs w:val="22"/>
        </w:rPr>
      </w:pPr>
      <w:r w:rsidRPr="00144A4C">
        <w:rPr>
          <w:rFonts w:ascii="Lato" w:hAnsi="Lato"/>
          <w:sz w:val="22"/>
          <w:szCs w:val="22"/>
        </w:rPr>
        <w:t xml:space="preserve">Na podstawie § </w:t>
      </w:r>
      <w:r w:rsidR="001B1BCF">
        <w:rPr>
          <w:rFonts w:ascii="Lato" w:hAnsi="Lato"/>
          <w:sz w:val="22"/>
          <w:szCs w:val="22"/>
        </w:rPr>
        <w:t xml:space="preserve">3 pkt. 4 lit. </w:t>
      </w:r>
      <w:r w:rsidR="00677286">
        <w:rPr>
          <w:rFonts w:ascii="Lato" w:hAnsi="Lato"/>
          <w:sz w:val="22"/>
          <w:szCs w:val="22"/>
        </w:rPr>
        <w:t>l</w:t>
      </w:r>
      <w:r w:rsidRPr="00144A4C">
        <w:rPr>
          <w:rFonts w:ascii="Lato" w:hAnsi="Lato"/>
          <w:sz w:val="22"/>
          <w:szCs w:val="22"/>
        </w:rPr>
        <w:t xml:space="preserve"> uchwały Nr XCIX/1498/14 Rady Miasta Krakowa z dnia 12 marca 2014 r. w sprawie: organizacji i zakresu działania Dzielnicy IV Prądnik Biały w Krakowie  </w:t>
      </w:r>
      <w:r w:rsidR="00D159DF" w:rsidRPr="00144A4C">
        <w:rPr>
          <w:rFonts w:ascii="Lato" w:hAnsi="Lato"/>
          <w:sz w:val="22"/>
          <w:szCs w:val="22"/>
        </w:rPr>
        <w:t>(</w:t>
      </w:r>
      <w:r w:rsidR="00D159DF" w:rsidRPr="00144A4C">
        <w:rPr>
          <w:rFonts w:ascii="Lato" w:hAnsi="Lato"/>
          <w:sz w:val="22"/>
          <w:szCs w:val="22"/>
          <w:lang w:val="pl-PL"/>
        </w:rPr>
        <w:t>Dz. Urz. Woj. Małopolskiego z 2021 r. poz. 6698</w:t>
      </w:r>
      <w:r w:rsidR="00D159DF" w:rsidRPr="00144A4C">
        <w:rPr>
          <w:rFonts w:ascii="Lato" w:hAnsi="Lato"/>
          <w:sz w:val="22"/>
          <w:szCs w:val="22"/>
        </w:rPr>
        <w:t>)</w:t>
      </w:r>
      <w:r w:rsidR="00D159DF" w:rsidRPr="00144A4C">
        <w:rPr>
          <w:rFonts w:ascii="Lato" w:hAnsi="Lato"/>
          <w:sz w:val="22"/>
          <w:szCs w:val="22"/>
          <w:lang w:val="pl-PL"/>
        </w:rPr>
        <w:t>,</w:t>
      </w:r>
      <w:r w:rsidR="00D159DF" w:rsidRPr="00144A4C">
        <w:rPr>
          <w:rFonts w:ascii="Lato" w:hAnsi="Lato"/>
          <w:sz w:val="22"/>
          <w:szCs w:val="22"/>
        </w:rPr>
        <w:t xml:space="preserve"> uchwala</w:t>
      </w:r>
      <w:r w:rsidR="00D159DF" w:rsidRPr="00144A4C">
        <w:rPr>
          <w:rFonts w:ascii="Lato" w:hAnsi="Lato"/>
          <w:sz w:val="22"/>
          <w:szCs w:val="22"/>
          <w:lang w:val="pl-PL"/>
        </w:rPr>
        <w:t xml:space="preserve"> się</w:t>
      </w:r>
      <w:r w:rsidR="00D159DF" w:rsidRPr="00144A4C">
        <w:rPr>
          <w:rFonts w:ascii="Lato" w:hAnsi="Lato"/>
          <w:sz w:val="22"/>
          <w:szCs w:val="22"/>
        </w:rPr>
        <w:t>, co następuje:</w:t>
      </w:r>
    </w:p>
    <w:p w14:paraId="6973EB0E" w14:textId="77777777" w:rsidR="00E51329" w:rsidRPr="0066007A" w:rsidRDefault="00E51329" w:rsidP="001D2EE4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045BF594" w14:textId="5F84099A" w:rsidR="00677286" w:rsidRPr="00677286" w:rsidRDefault="00E51329" w:rsidP="00730DAE">
      <w:pPr>
        <w:pStyle w:val="Standard"/>
        <w:textAlignment w:val="auto"/>
        <w:rPr>
          <w:rFonts w:ascii="Lato" w:hAnsi="Lato"/>
          <w:u w:val="single"/>
        </w:rPr>
      </w:pPr>
      <w:r w:rsidRPr="0066007A">
        <w:rPr>
          <w:rFonts w:ascii="Lato" w:hAnsi="Lato"/>
          <w:b/>
        </w:rPr>
        <w:t>§ 1.</w:t>
      </w:r>
      <w:r w:rsidR="00353941" w:rsidRPr="0066007A">
        <w:rPr>
          <w:rFonts w:ascii="Lato" w:hAnsi="Lato"/>
          <w:b/>
        </w:rPr>
        <w:t xml:space="preserve"> </w:t>
      </w:r>
      <w:r w:rsidR="001B1BCF" w:rsidRPr="001B1BCF">
        <w:rPr>
          <w:rFonts w:ascii="Lato" w:hAnsi="Lato"/>
        </w:rPr>
        <w:t xml:space="preserve">Opiniuje się </w:t>
      </w:r>
      <w:r w:rsidR="00730DAE">
        <w:rPr>
          <w:rFonts w:ascii="Lato" w:hAnsi="Lato"/>
        </w:rPr>
        <w:t xml:space="preserve">pozytywnie </w:t>
      </w:r>
      <w:r w:rsidR="00677286" w:rsidRPr="00677286">
        <w:rPr>
          <w:rFonts w:ascii="Lato" w:hAnsi="Lato" w:cs="Arial"/>
        </w:rPr>
        <w:t xml:space="preserve">wniosek w sprawie wydania zezwolenia na sprzedaż napojów alkoholowych kategorii </w:t>
      </w:r>
      <w:r w:rsidR="00677286">
        <w:rPr>
          <w:rFonts w:ascii="Lato" w:hAnsi="Lato" w:cs="Arial"/>
        </w:rPr>
        <w:t>A</w:t>
      </w:r>
      <w:r w:rsidR="00677286" w:rsidRPr="00677286">
        <w:rPr>
          <w:rFonts w:ascii="Lato" w:hAnsi="Lato" w:cs="Arial"/>
        </w:rPr>
        <w:t>BC tj. o zawartości alkoholu powyżej 4,5% do 18% oprócz piwa oraz powyżej 18% dla sklepu spożywczo – przemysłowego zlokalizowanego przy ul. Księdza Meiera 20 B w Krakowie.</w:t>
      </w:r>
    </w:p>
    <w:p w14:paraId="1F0D75BE" w14:textId="56E8EC6E" w:rsidR="007705F5" w:rsidRPr="0066007A" w:rsidRDefault="007705F5" w:rsidP="001D2EE4">
      <w:pPr>
        <w:spacing w:line="276" w:lineRule="auto"/>
        <w:rPr>
          <w:rFonts w:ascii="Lato" w:hAnsi="Lato"/>
          <w:sz w:val="24"/>
          <w:szCs w:val="24"/>
        </w:rPr>
      </w:pPr>
    </w:p>
    <w:p w14:paraId="2445BE27" w14:textId="77777777" w:rsidR="00E51329" w:rsidRDefault="00DF7BB3" w:rsidP="001D2EE4">
      <w:pPr>
        <w:spacing w:after="840" w:line="276" w:lineRule="auto"/>
        <w:jc w:val="both"/>
        <w:rPr>
          <w:rFonts w:ascii="Lato" w:hAnsi="Lato"/>
          <w:sz w:val="24"/>
          <w:szCs w:val="24"/>
        </w:rPr>
      </w:pPr>
      <w:r w:rsidRPr="0066007A">
        <w:rPr>
          <w:rFonts w:ascii="Lato" w:hAnsi="Lato"/>
          <w:b/>
          <w:sz w:val="24"/>
          <w:szCs w:val="24"/>
        </w:rPr>
        <w:t>§ 2</w:t>
      </w:r>
      <w:r w:rsidR="00E51329" w:rsidRPr="0066007A">
        <w:rPr>
          <w:rFonts w:ascii="Lato" w:hAnsi="Lato"/>
          <w:b/>
          <w:sz w:val="24"/>
          <w:szCs w:val="24"/>
        </w:rPr>
        <w:t>.</w:t>
      </w:r>
      <w:r w:rsidR="00353941" w:rsidRPr="0066007A">
        <w:rPr>
          <w:rFonts w:ascii="Lato" w:hAnsi="Lato"/>
          <w:b/>
          <w:sz w:val="24"/>
          <w:szCs w:val="24"/>
        </w:rPr>
        <w:t xml:space="preserve"> </w:t>
      </w:r>
      <w:r w:rsidR="00E51329" w:rsidRPr="0066007A">
        <w:rPr>
          <w:rFonts w:ascii="Lato" w:hAnsi="Lato"/>
          <w:sz w:val="24"/>
          <w:szCs w:val="24"/>
        </w:rPr>
        <w:t>Uchwała wchodzi w życie z dniem podjęcia.</w:t>
      </w:r>
    </w:p>
    <w:p w14:paraId="757D9EA0" w14:textId="27C89B33" w:rsidR="006E2FAC" w:rsidRPr="00144A4C" w:rsidRDefault="00677286" w:rsidP="00120E14">
      <w:pPr>
        <w:spacing w:before="360" w:after="120" w:line="276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U</w:t>
      </w:r>
      <w:r w:rsidR="006E2FAC" w:rsidRPr="00144A4C">
        <w:rPr>
          <w:rFonts w:ascii="Lato" w:hAnsi="Lato"/>
          <w:sz w:val="22"/>
          <w:szCs w:val="22"/>
        </w:rPr>
        <w:t>zasadnienie:</w:t>
      </w:r>
    </w:p>
    <w:p w14:paraId="1F64DA91" w14:textId="53021B02" w:rsidR="002A31C9" w:rsidRDefault="00677286" w:rsidP="00677286">
      <w:pPr>
        <w:autoSpaceDE w:val="0"/>
        <w:autoSpaceDN w:val="0"/>
        <w:adjustRightInd w:val="0"/>
        <w:spacing w:line="276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Rada Dzielnicy IV Prądnik Biały podejmuję u</w:t>
      </w:r>
      <w:r w:rsidR="001B1BCF" w:rsidRPr="00EA48A4">
        <w:rPr>
          <w:rFonts w:ascii="Lato" w:hAnsi="Lato"/>
          <w:sz w:val="22"/>
          <w:szCs w:val="22"/>
        </w:rPr>
        <w:t xml:space="preserve">chwałę </w:t>
      </w:r>
      <w:r>
        <w:rPr>
          <w:rFonts w:ascii="Lato" w:hAnsi="Lato"/>
          <w:sz w:val="22"/>
          <w:szCs w:val="22"/>
        </w:rPr>
        <w:t>w oparciu o otrzymane pismo z Wydziału Spraw Administracyjnych UMK z dnia 15 maja 2026 roku, znak sprawy SA-06.7340.256.2026.</w:t>
      </w:r>
      <w:r w:rsidR="00730DAE">
        <w:rPr>
          <w:rFonts w:ascii="Lato" w:hAnsi="Lato"/>
          <w:sz w:val="22"/>
          <w:szCs w:val="22"/>
        </w:rPr>
        <w:t xml:space="preserve"> Jest to kontynuacja działalności sklepu. Z konsultacji z Radnym z tego okręgu wynika, że nie było żadnych skarg na działalność sklepu. </w:t>
      </w:r>
    </w:p>
    <w:p w14:paraId="4343006A" w14:textId="77777777" w:rsidR="00730DAE" w:rsidRDefault="00730DAE" w:rsidP="00677286">
      <w:pPr>
        <w:autoSpaceDE w:val="0"/>
        <w:autoSpaceDN w:val="0"/>
        <w:adjustRightInd w:val="0"/>
        <w:spacing w:line="276" w:lineRule="auto"/>
        <w:rPr>
          <w:rFonts w:ascii="Lato" w:hAnsi="Lato"/>
          <w:sz w:val="22"/>
          <w:szCs w:val="22"/>
        </w:rPr>
      </w:pPr>
    </w:p>
    <w:p w14:paraId="0077A3B7" w14:textId="2ED5A3B9" w:rsidR="00730DAE" w:rsidRDefault="00730DAE" w:rsidP="00730DAE">
      <w:pPr>
        <w:autoSpaceDE w:val="0"/>
        <w:autoSpaceDN w:val="0"/>
        <w:adjustRightInd w:val="0"/>
        <w:spacing w:line="276" w:lineRule="auto"/>
        <w:ind w:left="482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Przewodnicząca Komisji</w:t>
      </w:r>
    </w:p>
    <w:p w14:paraId="5E03FAAE" w14:textId="77777777" w:rsidR="00730DAE" w:rsidRDefault="00730DAE" w:rsidP="00677286">
      <w:pPr>
        <w:autoSpaceDE w:val="0"/>
        <w:autoSpaceDN w:val="0"/>
        <w:adjustRightInd w:val="0"/>
        <w:spacing w:line="276" w:lineRule="auto"/>
        <w:rPr>
          <w:rFonts w:ascii="Lato" w:hAnsi="Lato"/>
          <w:sz w:val="22"/>
          <w:szCs w:val="22"/>
        </w:rPr>
      </w:pPr>
    </w:p>
    <w:p w14:paraId="0657244B" w14:textId="68CE972B" w:rsidR="00730DAE" w:rsidRDefault="00730DAE" w:rsidP="00730DAE">
      <w:pPr>
        <w:autoSpaceDE w:val="0"/>
        <w:autoSpaceDN w:val="0"/>
        <w:adjustRightInd w:val="0"/>
        <w:spacing w:line="276" w:lineRule="auto"/>
        <w:ind w:left="482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Joanna </w:t>
      </w:r>
      <w:proofErr w:type="spellStart"/>
      <w:r>
        <w:rPr>
          <w:rFonts w:ascii="Lato" w:hAnsi="Lato"/>
          <w:sz w:val="22"/>
          <w:szCs w:val="22"/>
        </w:rPr>
        <w:t>Kowacka</w:t>
      </w:r>
      <w:proofErr w:type="spellEnd"/>
      <w:r>
        <w:rPr>
          <w:rFonts w:ascii="Lato" w:hAnsi="Lato"/>
          <w:sz w:val="22"/>
          <w:szCs w:val="22"/>
        </w:rPr>
        <w:t xml:space="preserve"> - Kraj</w:t>
      </w:r>
    </w:p>
    <w:p w14:paraId="3C47EB08" w14:textId="73739756" w:rsidR="00677286" w:rsidRDefault="00677286" w:rsidP="00677286">
      <w:pPr>
        <w:autoSpaceDE w:val="0"/>
        <w:autoSpaceDN w:val="0"/>
        <w:adjustRightInd w:val="0"/>
        <w:spacing w:line="276" w:lineRule="auto"/>
        <w:rPr>
          <w:rFonts w:ascii="Lato" w:hAnsi="Lato"/>
          <w:sz w:val="22"/>
          <w:szCs w:val="22"/>
        </w:rPr>
      </w:pPr>
    </w:p>
    <w:sectPr w:rsidR="00677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73935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29"/>
    <w:rsid w:val="00003CB6"/>
    <w:rsid w:val="0004071A"/>
    <w:rsid w:val="00042689"/>
    <w:rsid w:val="000973C2"/>
    <w:rsid w:val="000A5D2F"/>
    <w:rsid w:val="000B2F10"/>
    <w:rsid w:val="000B5D15"/>
    <w:rsid w:val="000C2747"/>
    <w:rsid w:val="000C5D35"/>
    <w:rsid w:val="00120E14"/>
    <w:rsid w:val="00121B31"/>
    <w:rsid w:val="00132AE2"/>
    <w:rsid w:val="00144A4C"/>
    <w:rsid w:val="00161E24"/>
    <w:rsid w:val="00187846"/>
    <w:rsid w:val="001A4619"/>
    <w:rsid w:val="001B1BCF"/>
    <w:rsid w:val="001D00A1"/>
    <w:rsid w:val="001D232D"/>
    <w:rsid w:val="001D2EE4"/>
    <w:rsid w:val="001E4247"/>
    <w:rsid w:val="0020197B"/>
    <w:rsid w:val="00226833"/>
    <w:rsid w:val="002906A3"/>
    <w:rsid w:val="00293861"/>
    <w:rsid w:val="00294CB1"/>
    <w:rsid w:val="002A2797"/>
    <w:rsid w:val="002A31C9"/>
    <w:rsid w:val="002A7E56"/>
    <w:rsid w:val="002C0AB5"/>
    <w:rsid w:val="002D3094"/>
    <w:rsid w:val="002D60A4"/>
    <w:rsid w:val="002E47BC"/>
    <w:rsid w:val="002E5BE0"/>
    <w:rsid w:val="002F721D"/>
    <w:rsid w:val="0030633D"/>
    <w:rsid w:val="00310660"/>
    <w:rsid w:val="00332511"/>
    <w:rsid w:val="00334644"/>
    <w:rsid w:val="00336162"/>
    <w:rsid w:val="00340AA9"/>
    <w:rsid w:val="00353941"/>
    <w:rsid w:val="003D7574"/>
    <w:rsid w:val="003F0BE8"/>
    <w:rsid w:val="003F19C5"/>
    <w:rsid w:val="0040192A"/>
    <w:rsid w:val="004369E9"/>
    <w:rsid w:val="004712A3"/>
    <w:rsid w:val="00471B93"/>
    <w:rsid w:val="00493678"/>
    <w:rsid w:val="004A4328"/>
    <w:rsid w:val="004B3077"/>
    <w:rsid w:val="004B745C"/>
    <w:rsid w:val="004D192A"/>
    <w:rsid w:val="004E0D44"/>
    <w:rsid w:val="004E384D"/>
    <w:rsid w:val="0050295A"/>
    <w:rsid w:val="00507027"/>
    <w:rsid w:val="00535FD5"/>
    <w:rsid w:val="00552E45"/>
    <w:rsid w:val="00562F90"/>
    <w:rsid w:val="00585C1C"/>
    <w:rsid w:val="005B1DC1"/>
    <w:rsid w:val="005D6D05"/>
    <w:rsid w:val="005E0F14"/>
    <w:rsid w:val="00615085"/>
    <w:rsid w:val="0066007A"/>
    <w:rsid w:val="00665CCA"/>
    <w:rsid w:val="006713CC"/>
    <w:rsid w:val="00677286"/>
    <w:rsid w:val="00684F43"/>
    <w:rsid w:val="006E2FAC"/>
    <w:rsid w:val="006E7D21"/>
    <w:rsid w:val="00720131"/>
    <w:rsid w:val="00730DAE"/>
    <w:rsid w:val="00732EFF"/>
    <w:rsid w:val="00755AB8"/>
    <w:rsid w:val="007705F5"/>
    <w:rsid w:val="007720F5"/>
    <w:rsid w:val="007761D6"/>
    <w:rsid w:val="007D4F42"/>
    <w:rsid w:val="00800540"/>
    <w:rsid w:val="008046E3"/>
    <w:rsid w:val="00811D19"/>
    <w:rsid w:val="008158EF"/>
    <w:rsid w:val="00820F59"/>
    <w:rsid w:val="008223EE"/>
    <w:rsid w:val="00833706"/>
    <w:rsid w:val="00852034"/>
    <w:rsid w:val="008617B0"/>
    <w:rsid w:val="008617DC"/>
    <w:rsid w:val="008825B4"/>
    <w:rsid w:val="008834B5"/>
    <w:rsid w:val="008A1FCF"/>
    <w:rsid w:val="008C277C"/>
    <w:rsid w:val="008F64CD"/>
    <w:rsid w:val="00911DCB"/>
    <w:rsid w:val="00921283"/>
    <w:rsid w:val="00931D78"/>
    <w:rsid w:val="0093433B"/>
    <w:rsid w:val="00971245"/>
    <w:rsid w:val="009F645D"/>
    <w:rsid w:val="009F6A6D"/>
    <w:rsid w:val="00A34262"/>
    <w:rsid w:val="00A407B4"/>
    <w:rsid w:val="00A65A29"/>
    <w:rsid w:val="00A82E17"/>
    <w:rsid w:val="00A84CAE"/>
    <w:rsid w:val="00A904DB"/>
    <w:rsid w:val="00AA3A70"/>
    <w:rsid w:val="00AA6381"/>
    <w:rsid w:val="00AA7F61"/>
    <w:rsid w:val="00AB2DD2"/>
    <w:rsid w:val="00AC330B"/>
    <w:rsid w:val="00AE3BE5"/>
    <w:rsid w:val="00AF29F4"/>
    <w:rsid w:val="00AF7CCA"/>
    <w:rsid w:val="00B06CA5"/>
    <w:rsid w:val="00B26AAD"/>
    <w:rsid w:val="00B642C9"/>
    <w:rsid w:val="00B82F0E"/>
    <w:rsid w:val="00B83C06"/>
    <w:rsid w:val="00BA5D60"/>
    <w:rsid w:val="00BB33DA"/>
    <w:rsid w:val="00BB6D9A"/>
    <w:rsid w:val="00C374D1"/>
    <w:rsid w:val="00C54DF2"/>
    <w:rsid w:val="00C67E19"/>
    <w:rsid w:val="00CC3066"/>
    <w:rsid w:val="00CE2895"/>
    <w:rsid w:val="00CE43AC"/>
    <w:rsid w:val="00D019A7"/>
    <w:rsid w:val="00D021EA"/>
    <w:rsid w:val="00D04B8F"/>
    <w:rsid w:val="00D159DF"/>
    <w:rsid w:val="00D257C9"/>
    <w:rsid w:val="00D25FB0"/>
    <w:rsid w:val="00D42750"/>
    <w:rsid w:val="00D55767"/>
    <w:rsid w:val="00D570E1"/>
    <w:rsid w:val="00D66EAB"/>
    <w:rsid w:val="00D82F60"/>
    <w:rsid w:val="00D837B2"/>
    <w:rsid w:val="00D86436"/>
    <w:rsid w:val="00DB1190"/>
    <w:rsid w:val="00DB235C"/>
    <w:rsid w:val="00DB3DDB"/>
    <w:rsid w:val="00DC234A"/>
    <w:rsid w:val="00DD3B5D"/>
    <w:rsid w:val="00DD5EB6"/>
    <w:rsid w:val="00DD686E"/>
    <w:rsid w:val="00DF2ABA"/>
    <w:rsid w:val="00DF7BB3"/>
    <w:rsid w:val="00E51329"/>
    <w:rsid w:val="00E743EF"/>
    <w:rsid w:val="00E847F8"/>
    <w:rsid w:val="00E955BA"/>
    <w:rsid w:val="00EA48A4"/>
    <w:rsid w:val="00EB4AA1"/>
    <w:rsid w:val="00EE22DD"/>
    <w:rsid w:val="00F02469"/>
    <w:rsid w:val="00F07C50"/>
    <w:rsid w:val="00F23456"/>
    <w:rsid w:val="00F31839"/>
    <w:rsid w:val="00F521CC"/>
    <w:rsid w:val="00FB1DE4"/>
    <w:rsid w:val="00FB3464"/>
    <w:rsid w:val="00FC242A"/>
    <w:rsid w:val="00FC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E1FE0"/>
  <w15:chartTrackingRefBased/>
  <w15:docId w15:val="{41893AC3-56E0-479F-9DD6-226FD71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329"/>
  </w:style>
  <w:style w:type="paragraph" w:styleId="Nagwek1">
    <w:name w:val="heading 1"/>
    <w:basedOn w:val="Normalny"/>
    <w:next w:val="Normalny"/>
    <w:qFormat/>
    <w:rsid w:val="00FB346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FB3464"/>
    <w:pPr>
      <w:keepNext/>
      <w:ind w:left="708" w:firstLine="708"/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B3464"/>
    <w:pPr>
      <w:keepNext/>
      <w:outlineLvl w:val="2"/>
    </w:pPr>
    <w:rPr>
      <w:b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F645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2D60A4"/>
    <w:rPr>
      <w:sz w:val="28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2D60A4"/>
    <w:rPr>
      <w:sz w:val="28"/>
    </w:rPr>
  </w:style>
  <w:style w:type="character" w:customStyle="1" w:styleId="Nagwek2Znak">
    <w:name w:val="Nagłówek 2 Znak"/>
    <w:link w:val="Nagwek2"/>
    <w:rsid w:val="002D60A4"/>
    <w:rPr>
      <w:b/>
      <w:sz w:val="24"/>
    </w:rPr>
  </w:style>
  <w:style w:type="character" w:customStyle="1" w:styleId="Nagwek3Znak">
    <w:name w:val="Nagłówek 3 Znak"/>
    <w:link w:val="Nagwek3"/>
    <w:rsid w:val="002D60A4"/>
    <w:rPr>
      <w:b/>
    </w:rPr>
  </w:style>
  <w:style w:type="paragraph" w:customStyle="1" w:styleId="Standard">
    <w:name w:val="Standard"/>
    <w:rsid w:val="00677286"/>
    <w:pPr>
      <w:suppressAutoHyphens/>
      <w:textAlignment w:val="baseline"/>
    </w:pPr>
    <w:rPr>
      <w:rFonts w:eastAsia="NSimSun"/>
      <w:kern w:val="2"/>
      <w:sz w:val="24"/>
      <w:szCs w:val="24"/>
      <w:lang w:eastAsia="zh-CN" w:bidi="hi-IN"/>
    </w:rPr>
  </w:style>
  <w:style w:type="paragraph" w:styleId="Tytu">
    <w:name w:val="Title"/>
    <w:basedOn w:val="Normalny"/>
    <w:link w:val="TytuZnak"/>
    <w:qFormat/>
    <w:rsid w:val="00677286"/>
    <w:pPr>
      <w:spacing w:line="360" w:lineRule="auto"/>
      <w:jc w:val="center"/>
    </w:pPr>
    <w:rPr>
      <w:rFonts w:eastAsia="MS Mincho"/>
      <w:b/>
      <w:sz w:val="28"/>
    </w:rPr>
  </w:style>
  <w:style w:type="character" w:customStyle="1" w:styleId="TytuZnak">
    <w:name w:val="Tytuł Znak"/>
    <w:basedOn w:val="Domylnaczcionkaakapitu"/>
    <w:link w:val="Tytu"/>
    <w:rsid w:val="00677286"/>
    <w:rPr>
      <w:rFonts w:eastAsia="MS Mincho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7A1A0-23CE-4A8D-BF0D-88154240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XXXI/257/2026 Rady Dzielnicy IV Prądnik Biały z dnia 21 maja 2026 roku w sprawie opinii do projektu dotyczącego wprowadzenia na terenie Gminy Miejskiej Kraków ograniczeń w nocnej sprzedaży napojów alkoholowych przeznaczonych do spożycia poza mi</vt:lpstr>
    </vt:vector>
  </TitlesOfParts>
  <Company>UMK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Komisji Bezpieczeństwa i Porządku Publicznego w sprawie wydania opinii zezwolenia na sprzedaż napojów alkoholowych przy ul. Księdza Meiera 20 B</dc:title>
  <dc:subject>w sprawie opinii do projektu dotyczącego wprowadzenia na terenie Gminy Miejskiej Kraków ograniczeń w nocnej sprzedaży napojów alkoholowych przeznaczonych do spożycia poza miejscem sprzedaży</dc:subject>
  <dc:creator>Dzielnica IV Pradnik Biały;Anna Nowak</dc:creator>
  <cp:keywords>projekt uchwały</cp:keywords>
  <cp:lastModifiedBy>Nowak Anna</cp:lastModifiedBy>
  <cp:revision>3</cp:revision>
  <cp:lastPrinted>2026-06-01T14:04:00Z</cp:lastPrinted>
  <dcterms:created xsi:type="dcterms:W3CDTF">2026-06-12T14:02:00Z</dcterms:created>
  <dcterms:modified xsi:type="dcterms:W3CDTF">2026-06-12T14:03:00Z</dcterms:modified>
</cp:coreProperties>
</file>