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D1E0" w14:textId="77777777" w:rsidR="004E6492" w:rsidRPr="00A816BE" w:rsidRDefault="004E6492" w:rsidP="00A816BE">
      <w:pPr>
        <w:keepNext/>
        <w:spacing w:line="276" w:lineRule="auto"/>
        <w:rPr>
          <w:rFonts w:ascii="Lato" w:hAnsi="Lato"/>
          <w:sz w:val="22"/>
          <w:szCs w:val="22"/>
        </w:rPr>
      </w:pPr>
      <w:r w:rsidRPr="00A816BE">
        <w:rPr>
          <w:rFonts w:ascii="Lato" w:hAnsi="Lato"/>
          <w:sz w:val="22"/>
          <w:szCs w:val="22"/>
          <w:lang w:eastAsia="pl-PL"/>
        </w:rPr>
        <w:t xml:space="preserve">Druk nr </w:t>
      </w:r>
    </w:p>
    <w:p w14:paraId="6D747FA0" w14:textId="77777777" w:rsidR="004E6492" w:rsidRPr="00A816BE" w:rsidRDefault="004E6492" w:rsidP="00FE31DB">
      <w:pPr>
        <w:keepNext/>
        <w:spacing w:line="276" w:lineRule="auto"/>
        <w:jc w:val="right"/>
        <w:rPr>
          <w:rFonts w:ascii="Lato" w:hAnsi="Lato"/>
          <w:sz w:val="22"/>
          <w:szCs w:val="22"/>
        </w:rPr>
      </w:pPr>
      <w:r w:rsidRPr="00A816BE">
        <w:rPr>
          <w:rFonts w:ascii="Lato" w:hAnsi="Lato"/>
          <w:sz w:val="22"/>
          <w:szCs w:val="22"/>
          <w:lang w:eastAsia="pl-PL"/>
        </w:rPr>
        <w:t>Projekt uchwały Zarządu</w:t>
      </w:r>
    </w:p>
    <w:p w14:paraId="295103A1" w14:textId="77777777" w:rsidR="00CB545C" w:rsidRPr="00CB545C" w:rsidRDefault="00CB545C" w:rsidP="00A816BE">
      <w:pPr>
        <w:pStyle w:val="Nagwek3"/>
        <w:spacing w:line="276" w:lineRule="auto"/>
        <w:jc w:val="center"/>
        <w:rPr>
          <w:rFonts w:ascii="Lato" w:hAnsi="Lato"/>
        </w:rPr>
      </w:pPr>
    </w:p>
    <w:p w14:paraId="2404FD8C" w14:textId="77777777" w:rsidR="004E6492" w:rsidRPr="00C91F18" w:rsidRDefault="00CF2B5B" w:rsidP="00A816BE">
      <w:pPr>
        <w:pStyle w:val="Nagwek3"/>
        <w:spacing w:line="276" w:lineRule="auto"/>
        <w:jc w:val="center"/>
        <w:rPr>
          <w:rFonts w:ascii="Lato" w:hAnsi="Lato"/>
        </w:rPr>
      </w:pPr>
      <w:r w:rsidRPr="00C91F18">
        <w:rPr>
          <w:rFonts w:ascii="Lato" w:hAnsi="Lato"/>
          <w:b/>
          <w:sz w:val="24"/>
          <w:szCs w:val="24"/>
        </w:rPr>
        <w:t>UCHWAŁA</w:t>
      </w:r>
      <w:r w:rsidR="004E6492" w:rsidRPr="00C91F18">
        <w:rPr>
          <w:rFonts w:ascii="Lato" w:hAnsi="Lato"/>
          <w:b/>
          <w:sz w:val="24"/>
          <w:szCs w:val="24"/>
        </w:rPr>
        <w:t xml:space="preserve"> Nr </w:t>
      </w:r>
      <w:r w:rsidR="00F52C1A" w:rsidRPr="00C91F18">
        <w:rPr>
          <w:rFonts w:ascii="Lato" w:hAnsi="Lato"/>
          <w:b/>
          <w:sz w:val="24"/>
          <w:szCs w:val="24"/>
          <w:lang w:val="pl-PL"/>
        </w:rPr>
        <w:t>…….</w:t>
      </w:r>
    </w:p>
    <w:p w14:paraId="6E7FB754" w14:textId="77777777" w:rsidR="004E6492" w:rsidRPr="00F85898" w:rsidRDefault="00410975" w:rsidP="00A816BE">
      <w:pPr>
        <w:spacing w:line="276" w:lineRule="auto"/>
        <w:jc w:val="center"/>
        <w:rPr>
          <w:rFonts w:ascii="Lato" w:hAnsi="Lato"/>
          <w:b/>
          <w:bCs/>
        </w:rPr>
      </w:pPr>
      <w:r w:rsidRPr="00F85898">
        <w:rPr>
          <w:rFonts w:ascii="Lato" w:hAnsi="Lato"/>
          <w:b/>
          <w:bCs/>
          <w:sz w:val="24"/>
          <w:szCs w:val="24"/>
        </w:rPr>
        <w:t>RADY DZIELNICY IV PRĄDNIK BIAŁY</w:t>
      </w:r>
    </w:p>
    <w:p w14:paraId="34A8F8B1" w14:textId="77777777" w:rsidR="00A816BE" w:rsidRDefault="00A816BE" w:rsidP="00A816BE">
      <w:pPr>
        <w:spacing w:line="276" w:lineRule="auto"/>
        <w:jc w:val="center"/>
        <w:rPr>
          <w:rFonts w:ascii="Lato" w:hAnsi="Lato"/>
          <w:sz w:val="24"/>
          <w:szCs w:val="24"/>
        </w:rPr>
      </w:pPr>
    </w:p>
    <w:p w14:paraId="51597CC9" w14:textId="77777777" w:rsidR="004E6492" w:rsidRPr="00C91F18" w:rsidRDefault="004E6492" w:rsidP="00A816BE">
      <w:pPr>
        <w:spacing w:line="276" w:lineRule="auto"/>
        <w:jc w:val="center"/>
        <w:rPr>
          <w:rFonts w:ascii="Lato" w:hAnsi="Lato"/>
        </w:rPr>
      </w:pPr>
      <w:r w:rsidRPr="00C91F18">
        <w:rPr>
          <w:rFonts w:ascii="Lato" w:hAnsi="Lato"/>
          <w:sz w:val="24"/>
          <w:szCs w:val="24"/>
        </w:rPr>
        <w:t xml:space="preserve">z dnia </w:t>
      </w:r>
      <w:r w:rsidR="00F52C1A" w:rsidRPr="00C91F18">
        <w:rPr>
          <w:rFonts w:ascii="Lato" w:hAnsi="Lato"/>
          <w:sz w:val="24"/>
          <w:szCs w:val="24"/>
        </w:rPr>
        <w:t>………</w:t>
      </w:r>
      <w:r w:rsidRPr="00C91F18">
        <w:rPr>
          <w:rFonts w:ascii="Lato" w:hAnsi="Lato"/>
          <w:sz w:val="24"/>
          <w:szCs w:val="24"/>
        </w:rPr>
        <w:t>.</w:t>
      </w:r>
    </w:p>
    <w:p w14:paraId="711506BB" w14:textId="77777777" w:rsidR="004E6492" w:rsidRPr="00C91F18" w:rsidRDefault="004E6492" w:rsidP="00A816BE">
      <w:pPr>
        <w:tabs>
          <w:tab w:val="left" w:pos="142"/>
        </w:tabs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4EB01A5C" w14:textId="5B546FFB" w:rsidR="004E6492" w:rsidRPr="00C91F18" w:rsidRDefault="004E6492" w:rsidP="00A816BE">
      <w:pPr>
        <w:spacing w:line="276" w:lineRule="auto"/>
        <w:jc w:val="center"/>
        <w:rPr>
          <w:rFonts w:ascii="Lato" w:hAnsi="Lato"/>
        </w:rPr>
      </w:pPr>
      <w:bookmarkStart w:id="0" w:name="_Hlk125368324"/>
      <w:bookmarkStart w:id="1" w:name="_Hlk190069592"/>
      <w:r w:rsidRPr="00C91F18">
        <w:rPr>
          <w:rFonts w:ascii="Lato" w:hAnsi="Lato"/>
          <w:b/>
          <w:sz w:val="24"/>
          <w:szCs w:val="24"/>
        </w:rPr>
        <w:t xml:space="preserve">w sprawie </w:t>
      </w:r>
      <w:bookmarkStart w:id="2" w:name="_Hlk112240285"/>
      <w:bookmarkStart w:id="3" w:name="_Hlk112319948"/>
      <w:bookmarkStart w:id="4" w:name="_Hlk156809190"/>
      <w:bookmarkStart w:id="5" w:name="_Hlk51846507"/>
      <w:r w:rsidRPr="00C91F18">
        <w:rPr>
          <w:rFonts w:ascii="Lato" w:hAnsi="Lato"/>
          <w:b/>
          <w:sz w:val="24"/>
          <w:szCs w:val="24"/>
        </w:rPr>
        <w:t>korekty rozdysponowania środków wydzielonych do dyspozycji Dzielnicy IV Prądnik Biały na rok 202</w:t>
      </w:r>
      <w:bookmarkEnd w:id="0"/>
      <w:bookmarkEnd w:id="1"/>
      <w:bookmarkEnd w:id="2"/>
      <w:bookmarkEnd w:id="3"/>
      <w:bookmarkEnd w:id="4"/>
      <w:r w:rsidR="001252B6">
        <w:rPr>
          <w:rFonts w:ascii="Lato" w:hAnsi="Lato"/>
          <w:b/>
          <w:sz w:val="24"/>
          <w:szCs w:val="24"/>
        </w:rPr>
        <w:t>6</w:t>
      </w:r>
      <w:bookmarkEnd w:id="5"/>
    </w:p>
    <w:p w14:paraId="54F020F3" w14:textId="77777777" w:rsidR="004E6492" w:rsidRDefault="004E6492" w:rsidP="00A816BE">
      <w:pPr>
        <w:pStyle w:val="Tekstpodstawowy21"/>
        <w:tabs>
          <w:tab w:val="left" w:pos="142"/>
        </w:tabs>
        <w:spacing w:line="276" w:lineRule="auto"/>
        <w:ind w:left="142"/>
        <w:rPr>
          <w:rFonts w:ascii="Lato" w:hAnsi="Lato" w:cs="Times New Roman"/>
          <w:b w:val="0"/>
          <w:szCs w:val="24"/>
        </w:rPr>
      </w:pPr>
    </w:p>
    <w:p w14:paraId="1B2CE8D7" w14:textId="77777777" w:rsidR="00A816BE" w:rsidRPr="00C91F18" w:rsidRDefault="00A816BE" w:rsidP="00A816BE">
      <w:pPr>
        <w:pStyle w:val="Tekstpodstawowy21"/>
        <w:tabs>
          <w:tab w:val="left" w:pos="142"/>
        </w:tabs>
        <w:spacing w:line="276" w:lineRule="auto"/>
        <w:ind w:left="142"/>
        <w:rPr>
          <w:rFonts w:ascii="Lato" w:hAnsi="Lato" w:cs="Times New Roman"/>
          <w:b w:val="0"/>
          <w:szCs w:val="24"/>
        </w:rPr>
      </w:pPr>
    </w:p>
    <w:p w14:paraId="24ED3C6D" w14:textId="77777777" w:rsidR="004E6492" w:rsidRPr="00A816BE" w:rsidRDefault="004E6492" w:rsidP="00A816BE">
      <w:pPr>
        <w:pStyle w:val="Tekstpodstawowy"/>
        <w:spacing w:after="0" w:line="276" w:lineRule="auto"/>
        <w:rPr>
          <w:rFonts w:ascii="Lato" w:hAnsi="Lato"/>
          <w:sz w:val="22"/>
          <w:szCs w:val="22"/>
        </w:rPr>
      </w:pPr>
      <w:r w:rsidRPr="00A816BE">
        <w:rPr>
          <w:rFonts w:ascii="Lato" w:hAnsi="Lato"/>
          <w:sz w:val="22"/>
          <w:szCs w:val="22"/>
        </w:rPr>
        <w:t xml:space="preserve">Na podstawie § </w:t>
      </w:r>
      <w:r w:rsidRPr="00A816BE">
        <w:rPr>
          <w:rFonts w:ascii="Lato" w:eastAsia="Calibri" w:hAnsi="Lato"/>
          <w:bCs/>
          <w:sz w:val="22"/>
          <w:szCs w:val="22"/>
          <w:lang w:eastAsia="en-US"/>
        </w:rPr>
        <w:t>3</w:t>
      </w:r>
      <w:r w:rsidRPr="00A816BE">
        <w:rPr>
          <w:rFonts w:ascii="Lato" w:hAnsi="Lato"/>
          <w:sz w:val="22"/>
          <w:szCs w:val="22"/>
        </w:rPr>
        <w:t xml:space="preserve"> pkt 1 oraz § </w:t>
      </w:r>
      <w:r w:rsidRPr="00A816BE">
        <w:rPr>
          <w:rFonts w:ascii="Lato" w:eastAsia="Calibri" w:hAnsi="Lato"/>
          <w:bCs/>
          <w:sz w:val="22"/>
          <w:szCs w:val="22"/>
          <w:lang w:eastAsia="en-US"/>
        </w:rPr>
        <w:t xml:space="preserve">63 ust. 3 </w:t>
      </w:r>
      <w:r w:rsidRPr="00A816BE">
        <w:rPr>
          <w:rFonts w:ascii="Lato" w:hAnsi="Lato"/>
          <w:sz w:val="22"/>
          <w:szCs w:val="22"/>
        </w:rPr>
        <w:t xml:space="preserve">uchwały nr XCIX/ 1498 /14 Rady Miasta Krakowa z dnia 12 marca 2014 r. w sprawie organizacji i zakresu działania Dzielnicy IV Prądnik Biały w Krakowie (Dz. </w:t>
      </w:r>
      <w:proofErr w:type="spellStart"/>
      <w:r w:rsidRPr="00A816BE">
        <w:rPr>
          <w:rFonts w:ascii="Lato" w:hAnsi="Lato"/>
          <w:sz w:val="22"/>
          <w:szCs w:val="22"/>
        </w:rPr>
        <w:t>U</w:t>
      </w:r>
      <w:r w:rsidR="00C70465" w:rsidRPr="00A816BE">
        <w:rPr>
          <w:rFonts w:ascii="Lato" w:hAnsi="Lato"/>
          <w:sz w:val="22"/>
          <w:szCs w:val="22"/>
          <w:lang w:val="pl-PL"/>
        </w:rPr>
        <w:t>rz</w:t>
      </w:r>
      <w:proofErr w:type="spellEnd"/>
      <w:r w:rsidRPr="00A816BE">
        <w:rPr>
          <w:rFonts w:ascii="Lato" w:hAnsi="Lato"/>
          <w:sz w:val="22"/>
          <w:szCs w:val="22"/>
        </w:rPr>
        <w:t>. Woj. Mał</w:t>
      </w:r>
      <w:r w:rsidR="00C70465" w:rsidRPr="00A816BE">
        <w:rPr>
          <w:rFonts w:ascii="Lato" w:hAnsi="Lato"/>
          <w:sz w:val="22"/>
          <w:szCs w:val="22"/>
          <w:lang w:val="pl-PL"/>
        </w:rPr>
        <w:t xml:space="preserve">opolskiego </w:t>
      </w:r>
      <w:r w:rsidRPr="00A816BE">
        <w:rPr>
          <w:rFonts w:ascii="Lato" w:hAnsi="Lato"/>
          <w:sz w:val="22"/>
          <w:szCs w:val="22"/>
        </w:rPr>
        <w:t>z 20</w:t>
      </w:r>
      <w:r w:rsidR="00A53850" w:rsidRPr="00A816BE">
        <w:rPr>
          <w:rFonts w:ascii="Lato" w:hAnsi="Lato"/>
          <w:sz w:val="22"/>
          <w:szCs w:val="22"/>
          <w:lang w:val="pl-PL"/>
        </w:rPr>
        <w:t>21</w:t>
      </w:r>
      <w:r w:rsidRPr="00A816BE">
        <w:rPr>
          <w:rFonts w:ascii="Lato" w:hAnsi="Lato"/>
          <w:sz w:val="22"/>
          <w:szCs w:val="22"/>
        </w:rPr>
        <w:t xml:space="preserve"> r. poz. </w:t>
      </w:r>
      <w:r w:rsidR="00A53850" w:rsidRPr="00A816BE">
        <w:rPr>
          <w:rFonts w:ascii="Lato" w:hAnsi="Lato"/>
          <w:sz w:val="22"/>
          <w:szCs w:val="22"/>
          <w:lang w:val="pl-PL"/>
        </w:rPr>
        <w:t>6698</w:t>
      </w:r>
      <w:r w:rsidRPr="00A816BE">
        <w:rPr>
          <w:rFonts w:ascii="Lato" w:hAnsi="Lato"/>
          <w:sz w:val="22"/>
          <w:szCs w:val="22"/>
        </w:rPr>
        <w:t>)</w:t>
      </w:r>
      <w:r w:rsidR="00A816BE">
        <w:rPr>
          <w:rFonts w:ascii="Lato" w:hAnsi="Lato"/>
          <w:sz w:val="22"/>
          <w:szCs w:val="22"/>
        </w:rPr>
        <w:t xml:space="preserve">. Rada Dzielnicy IV Prądnik Biały </w:t>
      </w:r>
      <w:r w:rsidRPr="00A816BE">
        <w:rPr>
          <w:rFonts w:ascii="Lato" w:hAnsi="Lato"/>
          <w:sz w:val="22"/>
          <w:szCs w:val="22"/>
        </w:rPr>
        <w:t>uchwala, co następuje:</w:t>
      </w:r>
    </w:p>
    <w:p w14:paraId="3C33DD8A" w14:textId="77777777" w:rsidR="00635672" w:rsidRPr="00C91F18" w:rsidRDefault="00635672" w:rsidP="00A816BE">
      <w:pPr>
        <w:autoSpaceDE w:val="0"/>
        <w:spacing w:line="276" w:lineRule="auto"/>
        <w:jc w:val="center"/>
        <w:rPr>
          <w:rFonts w:ascii="Lato" w:eastAsia="Calibri" w:hAnsi="Lato"/>
          <w:sz w:val="24"/>
          <w:szCs w:val="24"/>
        </w:rPr>
      </w:pPr>
    </w:p>
    <w:p w14:paraId="2CC6DCF6" w14:textId="660C722A" w:rsidR="005E386B" w:rsidRDefault="004E6492" w:rsidP="00C24A63">
      <w:pPr>
        <w:spacing w:after="120" w:line="276" w:lineRule="auto"/>
        <w:jc w:val="both"/>
        <w:rPr>
          <w:rFonts w:ascii="Lato" w:eastAsia="Calibri" w:hAnsi="Lato"/>
          <w:bCs/>
          <w:sz w:val="24"/>
          <w:szCs w:val="24"/>
        </w:rPr>
      </w:pPr>
      <w:bookmarkStart w:id="6" w:name="_Hlk161648699"/>
      <w:bookmarkStart w:id="7" w:name="_Hlk94095437"/>
      <w:bookmarkStart w:id="8" w:name="_Hlk129344234"/>
      <w:r w:rsidRPr="00C91F18">
        <w:rPr>
          <w:rFonts w:ascii="Lato" w:eastAsia="Calibri" w:hAnsi="Lato"/>
          <w:b/>
          <w:sz w:val="24"/>
          <w:szCs w:val="24"/>
        </w:rPr>
        <w:t>§</w:t>
      </w:r>
      <w:bookmarkEnd w:id="6"/>
      <w:r w:rsidR="00536F7F" w:rsidRPr="00C91F18">
        <w:rPr>
          <w:rFonts w:ascii="Lato" w:eastAsia="Calibri" w:hAnsi="Lato"/>
          <w:b/>
          <w:sz w:val="24"/>
          <w:szCs w:val="24"/>
        </w:rPr>
        <w:t xml:space="preserve"> </w:t>
      </w:r>
      <w:r w:rsidRPr="00C91F18">
        <w:rPr>
          <w:rFonts w:ascii="Lato" w:eastAsia="Calibri" w:hAnsi="Lato"/>
          <w:b/>
          <w:sz w:val="24"/>
          <w:szCs w:val="24"/>
        </w:rPr>
        <w:t>1</w:t>
      </w:r>
      <w:bookmarkStart w:id="9" w:name="_Hlk158299598"/>
      <w:bookmarkStart w:id="10" w:name="_Hlk161910108"/>
      <w:bookmarkEnd w:id="7"/>
      <w:bookmarkEnd w:id="8"/>
      <w:r w:rsidR="003E1408" w:rsidRPr="00C91F18">
        <w:rPr>
          <w:rFonts w:ascii="Lato" w:eastAsia="Calibri" w:hAnsi="Lato"/>
          <w:b/>
          <w:sz w:val="24"/>
          <w:szCs w:val="24"/>
        </w:rPr>
        <w:t xml:space="preserve">. </w:t>
      </w:r>
      <w:bookmarkEnd w:id="9"/>
      <w:bookmarkEnd w:id="10"/>
      <w:r w:rsidR="00F529D2" w:rsidRPr="00F529D2">
        <w:rPr>
          <w:rFonts w:ascii="Lato" w:eastAsia="Calibri" w:hAnsi="Lato"/>
          <w:bCs/>
          <w:sz w:val="24"/>
          <w:szCs w:val="24"/>
        </w:rPr>
        <w:t xml:space="preserve">Zmniejsza się środki w </w:t>
      </w:r>
      <w:r w:rsidR="00F529D2">
        <w:rPr>
          <w:rFonts w:ascii="Lato" w:eastAsia="Calibri" w:hAnsi="Lato"/>
          <w:bCs/>
          <w:sz w:val="24"/>
          <w:szCs w:val="24"/>
        </w:rPr>
        <w:t>wysokości 9 110 zł</w:t>
      </w:r>
      <w:r w:rsidR="00F85898" w:rsidRPr="00C91F18">
        <w:rPr>
          <w:rFonts w:ascii="Lato" w:eastAsia="Calibri" w:hAnsi="Lato"/>
          <w:sz w:val="24"/>
          <w:szCs w:val="24"/>
        </w:rPr>
        <w:t xml:space="preserve"> </w:t>
      </w:r>
      <w:r w:rsidR="00F529D2" w:rsidRPr="00F529D2">
        <w:rPr>
          <w:rFonts w:ascii="Lato" w:eastAsia="Calibri" w:hAnsi="Lato"/>
          <w:bCs/>
          <w:sz w:val="24"/>
          <w:szCs w:val="24"/>
        </w:rPr>
        <w:t>na zadaniu</w:t>
      </w:r>
      <w:r w:rsidR="00F529D2">
        <w:rPr>
          <w:rFonts w:ascii="Lato" w:eastAsia="Calibri" w:hAnsi="Lato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dania"/>
        <w:tblDescription w:val="Zmniejszenie kwoty na zadaniu"/>
      </w:tblPr>
      <w:tblGrid>
        <w:gridCol w:w="4918"/>
        <w:gridCol w:w="1681"/>
        <w:gridCol w:w="2463"/>
      </w:tblGrid>
      <w:tr w:rsidR="00F85898" w:rsidRPr="00665A48" w14:paraId="44DFB406" w14:textId="77777777" w:rsidTr="00346BE5">
        <w:trPr>
          <w:jc w:val="center"/>
        </w:trPr>
        <w:tc>
          <w:tcPr>
            <w:tcW w:w="5524" w:type="dxa"/>
          </w:tcPr>
          <w:p w14:paraId="64179D6F" w14:textId="42EE73C4" w:rsidR="00F85898" w:rsidRPr="00665A48" w:rsidRDefault="00F529D2" w:rsidP="00121EC2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F529D2">
              <w:rPr>
                <w:rFonts w:ascii="Lato" w:hAnsi="Lato" w:cs="Times New Roman"/>
                <w:b/>
                <w:sz w:val="24"/>
                <w:szCs w:val="24"/>
              </w:rPr>
              <w:t>K) KOMUNIKACJA Z MIESZKAŃCAMI DZIELNICY</w:t>
            </w:r>
          </w:p>
        </w:tc>
        <w:tc>
          <w:tcPr>
            <w:tcW w:w="1842" w:type="dxa"/>
          </w:tcPr>
          <w:p w14:paraId="78FFA3E1" w14:textId="77777777" w:rsidR="00F85898" w:rsidRPr="00665A48" w:rsidRDefault="00F85898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694" w:type="dxa"/>
          </w:tcPr>
          <w:p w14:paraId="023EF8E9" w14:textId="77777777" w:rsidR="00F85898" w:rsidRPr="00665A48" w:rsidRDefault="00F85898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F85898" w:rsidRPr="00665A48" w14:paraId="1D77E52F" w14:textId="77777777" w:rsidTr="00F529D2">
        <w:trPr>
          <w:trHeight w:val="801"/>
          <w:jc w:val="center"/>
        </w:trPr>
        <w:tc>
          <w:tcPr>
            <w:tcW w:w="5524" w:type="dxa"/>
            <w:vAlign w:val="center"/>
          </w:tcPr>
          <w:p w14:paraId="550A188E" w14:textId="44287CC9" w:rsidR="00F85898" w:rsidRPr="007A2338" w:rsidRDefault="00F529D2" w:rsidP="00F529D2">
            <w:pPr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D</w:t>
            </w:r>
            <w:r w:rsidRPr="00F529D2">
              <w:rPr>
                <w:rFonts w:ascii="Lato" w:hAnsi="Lato" w:cs="Times New Roman"/>
                <w:sz w:val="24"/>
                <w:szCs w:val="24"/>
              </w:rPr>
              <w:t>ruk gazetki</w:t>
            </w:r>
          </w:p>
        </w:tc>
        <w:tc>
          <w:tcPr>
            <w:tcW w:w="1842" w:type="dxa"/>
            <w:vAlign w:val="center"/>
          </w:tcPr>
          <w:p w14:paraId="7F5CF046" w14:textId="2BD60764" w:rsidR="00F85898" w:rsidRPr="00665A48" w:rsidRDefault="00F529D2" w:rsidP="00FE31DB">
            <w:pPr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9 110</w:t>
            </w:r>
            <w:r w:rsidR="00F85898"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694" w:type="dxa"/>
            <w:vAlign w:val="center"/>
          </w:tcPr>
          <w:p w14:paraId="2B7AB4D4" w14:textId="06B88656" w:rsidR="00F85898" w:rsidRPr="00665A48" w:rsidRDefault="00F529D2" w:rsidP="00FE31DB">
            <w:pPr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 w:rsidRPr="00F529D2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Wydział ds. Dzielnic Miasta Krakowa</w:t>
            </w:r>
          </w:p>
        </w:tc>
      </w:tr>
    </w:tbl>
    <w:p w14:paraId="70E51E3C" w14:textId="091618E1" w:rsidR="00F529D2" w:rsidRDefault="00F529D2" w:rsidP="00FE31DB">
      <w:pPr>
        <w:spacing w:before="360" w:after="120" w:line="276" w:lineRule="auto"/>
        <w:jc w:val="both"/>
        <w:rPr>
          <w:rFonts w:ascii="Lato" w:eastAsia="Calibri" w:hAnsi="Lato"/>
          <w:bCs/>
          <w:sz w:val="24"/>
          <w:szCs w:val="24"/>
        </w:rPr>
      </w:pPr>
      <w:r>
        <w:rPr>
          <w:rFonts w:ascii="Lato" w:eastAsia="Calibri" w:hAnsi="Lato"/>
          <w:sz w:val="24"/>
          <w:szCs w:val="24"/>
        </w:rPr>
        <w:t>Kwotę w wysokości 2 000 zł przeznacza się na zadanie: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dania"/>
        <w:tblDescription w:val="zwiekszenie kwoty na zadaniu"/>
      </w:tblPr>
      <w:tblGrid>
        <w:gridCol w:w="4918"/>
        <w:gridCol w:w="1681"/>
        <w:gridCol w:w="2463"/>
      </w:tblGrid>
      <w:tr w:rsidR="004166DC" w:rsidRPr="00665A48" w14:paraId="5539EECD" w14:textId="77777777" w:rsidTr="001B78DC">
        <w:trPr>
          <w:jc w:val="center"/>
        </w:trPr>
        <w:tc>
          <w:tcPr>
            <w:tcW w:w="5524" w:type="dxa"/>
          </w:tcPr>
          <w:p w14:paraId="66A3AD1E" w14:textId="53CD8092" w:rsidR="004166DC" w:rsidRPr="00665A48" w:rsidRDefault="00F529D2" w:rsidP="00121EC2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F529D2">
              <w:rPr>
                <w:rFonts w:ascii="Lato" w:hAnsi="Lato" w:cs="Times New Roman"/>
                <w:b/>
                <w:sz w:val="24"/>
                <w:szCs w:val="24"/>
              </w:rPr>
              <w:t>K) KOMUNIKACJA Z MIESZKAŃCAMI DZIELNICY</w:t>
            </w:r>
          </w:p>
        </w:tc>
        <w:tc>
          <w:tcPr>
            <w:tcW w:w="1842" w:type="dxa"/>
          </w:tcPr>
          <w:p w14:paraId="30355195" w14:textId="77777777" w:rsidR="004166DC" w:rsidRPr="00665A48" w:rsidRDefault="004166DC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694" w:type="dxa"/>
          </w:tcPr>
          <w:p w14:paraId="08879A5F" w14:textId="77777777" w:rsidR="004166DC" w:rsidRPr="00665A48" w:rsidRDefault="004166DC" w:rsidP="00121EC2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4166DC" w:rsidRPr="00665A48" w14:paraId="62127558" w14:textId="77777777" w:rsidTr="00F529D2">
        <w:trPr>
          <w:jc w:val="center"/>
        </w:trPr>
        <w:tc>
          <w:tcPr>
            <w:tcW w:w="5524" w:type="dxa"/>
            <w:vAlign w:val="center"/>
          </w:tcPr>
          <w:p w14:paraId="2A8B0278" w14:textId="5394BE9A" w:rsidR="004166DC" w:rsidRPr="007A2338" w:rsidRDefault="00F529D2" w:rsidP="00F529D2">
            <w:pPr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R</w:t>
            </w:r>
            <w:r w:rsidRPr="00F529D2">
              <w:rPr>
                <w:rFonts w:ascii="Lato" w:hAnsi="Lato" w:cs="Times New Roman"/>
                <w:sz w:val="24"/>
                <w:szCs w:val="24"/>
              </w:rPr>
              <w:t>edakcja gazetki</w:t>
            </w:r>
          </w:p>
        </w:tc>
        <w:tc>
          <w:tcPr>
            <w:tcW w:w="1842" w:type="dxa"/>
            <w:vAlign w:val="center"/>
          </w:tcPr>
          <w:p w14:paraId="31EA80D3" w14:textId="6D93774F" w:rsidR="004166DC" w:rsidRPr="00665A48" w:rsidRDefault="00F529D2" w:rsidP="00FE31DB">
            <w:pPr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2 000</w:t>
            </w:r>
            <w:r w:rsidR="004166DC"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694" w:type="dxa"/>
          </w:tcPr>
          <w:p w14:paraId="0C5CE038" w14:textId="144D08C5" w:rsidR="004166DC" w:rsidRPr="00665A48" w:rsidRDefault="00FE31DB" w:rsidP="00FE31DB">
            <w:pPr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 w:rsidRPr="00F529D2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Wydział ds. Dzielnic Miasta Krakowa</w:t>
            </w:r>
          </w:p>
        </w:tc>
      </w:tr>
    </w:tbl>
    <w:p w14:paraId="6AE1F8AB" w14:textId="47F9D87A" w:rsidR="00FE31DB" w:rsidRDefault="00FE31DB" w:rsidP="00FE31DB">
      <w:pPr>
        <w:spacing w:before="360" w:after="120" w:line="276" w:lineRule="auto"/>
        <w:jc w:val="both"/>
        <w:rPr>
          <w:rFonts w:ascii="Lato" w:eastAsia="Calibri" w:hAnsi="Lato"/>
          <w:bCs/>
          <w:sz w:val="24"/>
          <w:szCs w:val="24"/>
        </w:rPr>
      </w:pPr>
      <w:r>
        <w:rPr>
          <w:rFonts w:ascii="Lato" w:eastAsia="Calibri" w:hAnsi="Lato"/>
          <w:sz w:val="24"/>
          <w:szCs w:val="24"/>
        </w:rPr>
        <w:t>Kwotę w wysokości 3 920 zł przeznacza się na zadanie: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dania"/>
        <w:tblDescription w:val="zwiekszenie kwoty na zadaniu"/>
      </w:tblPr>
      <w:tblGrid>
        <w:gridCol w:w="4918"/>
        <w:gridCol w:w="1681"/>
        <w:gridCol w:w="2463"/>
      </w:tblGrid>
      <w:tr w:rsidR="00FE31DB" w:rsidRPr="00665A48" w14:paraId="61691AAB" w14:textId="77777777" w:rsidTr="003967A6">
        <w:trPr>
          <w:jc w:val="center"/>
        </w:trPr>
        <w:tc>
          <w:tcPr>
            <w:tcW w:w="5524" w:type="dxa"/>
          </w:tcPr>
          <w:p w14:paraId="7A0DADD5" w14:textId="77777777" w:rsidR="00FE31DB" w:rsidRPr="00665A48" w:rsidRDefault="00FE31DB" w:rsidP="003967A6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F529D2">
              <w:rPr>
                <w:rFonts w:ascii="Lato" w:hAnsi="Lato" w:cs="Times New Roman"/>
                <w:b/>
                <w:sz w:val="24"/>
                <w:szCs w:val="24"/>
              </w:rPr>
              <w:t>K) KOMUNIKACJA Z MIESZKAŃCAMI DZIELNICY</w:t>
            </w:r>
          </w:p>
        </w:tc>
        <w:tc>
          <w:tcPr>
            <w:tcW w:w="1842" w:type="dxa"/>
          </w:tcPr>
          <w:p w14:paraId="79D2AC00" w14:textId="77777777" w:rsidR="00FE31DB" w:rsidRPr="00665A48" w:rsidRDefault="00FE31DB" w:rsidP="003967A6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694" w:type="dxa"/>
          </w:tcPr>
          <w:p w14:paraId="221D844C" w14:textId="77777777" w:rsidR="00FE31DB" w:rsidRPr="00665A48" w:rsidRDefault="00FE31DB" w:rsidP="003967A6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FE31DB" w:rsidRPr="00665A48" w14:paraId="4AFB3269" w14:textId="77777777" w:rsidTr="003967A6">
        <w:trPr>
          <w:jc w:val="center"/>
        </w:trPr>
        <w:tc>
          <w:tcPr>
            <w:tcW w:w="5524" w:type="dxa"/>
            <w:vAlign w:val="center"/>
          </w:tcPr>
          <w:p w14:paraId="183101C4" w14:textId="26B0E42C" w:rsidR="00FE31DB" w:rsidRPr="007A2338" w:rsidRDefault="00FE31DB" w:rsidP="003967A6">
            <w:pPr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K</w:t>
            </w:r>
            <w:r w:rsidRPr="00FE31DB">
              <w:rPr>
                <w:rFonts w:ascii="Lato" w:hAnsi="Lato" w:cs="Times New Roman"/>
                <w:sz w:val="24"/>
                <w:szCs w:val="24"/>
              </w:rPr>
              <w:t>olportaż</w:t>
            </w:r>
          </w:p>
        </w:tc>
        <w:tc>
          <w:tcPr>
            <w:tcW w:w="1842" w:type="dxa"/>
            <w:vAlign w:val="center"/>
          </w:tcPr>
          <w:p w14:paraId="2B1D8868" w14:textId="07E93136" w:rsidR="00FE31DB" w:rsidRPr="00665A48" w:rsidRDefault="00FE31DB" w:rsidP="00FE31DB">
            <w:pPr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3 920</w:t>
            </w:r>
            <w:r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694" w:type="dxa"/>
          </w:tcPr>
          <w:p w14:paraId="2706CD35" w14:textId="77777777" w:rsidR="00FE31DB" w:rsidRPr="00665A48" w:rsidRDefault="00FE31DB" w:rsidP="003967A6">
            <w:pPr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 w:rsidRPr="00F529D2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Wydział ds. Dzielnic Miasta Krakowa</w:t>
            </w:r>
          </w:p>
        </w:tc>
      </w:tr>
    </w:tbl>
    <w:p w14:paraId="174A3D9A" w14:textId="77777777" w:rsidR="00FE31DB" w:rsidRDefault="00FE31DB" w:rsidP="00FE31DB">
      <w:pPr>
        <w:spacing w:before="360" w:after="120" w:line="276" w:lineRule="auto"/>
        <w:jc w:val="both"/>
        <w:rPr>
          <w:rFonts w:ascii="Lato" w:eastAsia="Calibri" w:hAnsi="Lato"/>
          <w:sz w:val="24"/>
          <w:szCs w:val="24"/>
        </w:rPr>
      </w:pPr>
    </w:p>
    <w:p w14:paraId="6440B6A7" w14:textId="77777777" w:rsidR="00FE31DB" w:rsidRDefault="00FE31DB" w:rsidP="00FE31DB">
      <w:pPr>
        <w:spacing w:before="360" w:after="120" w:line="276" w:lineRule="auto"/>
        <w:jc w:val="both"/>
        <w:rPr>
          <w:rFonts w:ascii="Lato" w:eastAsia="Calibri" w:hAnsi="Lato"/>
          <w:sz w:val="24"/>
          <w:szCs w:val="24"/>
        </w:rPr>
      </w:pPr>
    </w:p>
    <w:p w14:paraId="21C9BCEA" w14:textId="1629FFA2" w:rsidR="00FE31DB" w:rsidRDefault="00FE31DB" w:rsidP="00FE31DB">
      <w:pPr>
        <w:spacing w:before="360" w:after="120" w:line="276" w:lineRule="auto"/>
        <w:jc w:val="both"/>
        <w:rPr>
          <w:rFonts w:ascii="Lato" w:eastAsia="Calibri" w:hAnsi="Lato"/>
          <w:bCs/>
          <w:sz w:val="24"/>
          <w:szCs w:val="24"/>
        </w:rPr>
      </w:pPr>
      <w:r>
        <w:rPr>
          <w:rFonts w:ascii="Lato" w:eastAsia="Calibri" w:hAnsi="Lato"/>
          <w:sz w:val="24"/>
          <w:szCs w:val="24"/>
        </w:rPr>
        <w:lastRenderedPageBreak/>
        <w:t>Kwotę w wysokości 3 190 zł przeznacza się na zadanie: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Zmiana zadania"/>
        <w:tblDescription w:val="zwiekszenie kwoty na zadaniu"/>
      </w:tblPr>
      <w:tblGrid>
        <w:gridCol w:w="4934"/>
        <w:gridCol w:w="1675"/>
        <w:gridCol w:w="2453"/>
      </w:tblGrid>
      <w:tr w:rsidR="00FE31DB" w:rsidRPr="00665A48" w14:paraId="7005F14D" w14:textId="77777777" w:rsidTr="003967A6">
        <w:trPr>
          <w:jc w:val="center"/>
        </w:trPr>
        <w:tc>
          <w:tcPr>
            <w:tcW w:w="5524" w:type="dxa"/>
          </w:tcPr>
          <w:p w14:paraId="53611D85" w14:textId="15C7AEC2" w:rsidR="00FE31DB" w:rsidRPr="00665A48" w:rsidRDefault="00FE31DB" w:rsidP="003967A6">
            <w:pPr>
              <w:rPr>
                <w:rFonts w:ascii="Lato" w:hAnsi="Lato" w:cs="Times New Roman"/>
                <w:b/>
                <w:sz w:val="24"/>
                <w:szCs w:val="24"/>
              </w:rPr>
            </w:pPr>
            <w:r w:rsidRPr="00FE31DB">
              <w:rPr>
                <w:rFonts w:ascii="Lato" w:hAnsi="Lato" w:cs="Times New Roman"/>
                <w:b/>
                <w:sz w:val="24"/>
                <w:szCs w:val="24"/>
              </w:rPr>
              <w:t>C) ROBOTY BUDOWLANE W ZAKRESIE DRÓG WEWNĘTRZNYCH ORAZ DRÓG GMINNYCH KLASY DOJAZDOWEJ</w:t>
            </w:r>
          </w:p>
        </w:tc>
        <w:tc>
          <w:tcPr>
            <w:tcW w:w="1842" w:type="dxa"/>
          </w:tcPr>
          <w:p w14:paraId="4FB66037" w14:textId="77777777" w:rsidR="00FE31DB" w:rsidRPr="00665A48" w:rsidRDefault="00FE31DB" w:rsidP="003967A6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Kwota</w:t>
            </w:r>
          </w:p>
        </w:tc>
        <w:tc>
          <w:tcPr>
            <w:tcW w:w="2694" w:type="dxa"/>
          </w:tcPr>
          <w:p w14:paraId="22960336" w14:textId="77777777" w:rsidR="00FE31DB" w:rsidRPr="00665A48" w:rsidRDefault="00FE31DB" w:rsidP="003967A6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</w:pPr>
            <w:r w:rsidRPr="00665A48">
              <w:rPr>
                <w:rFonts w:ascii="Lato" w:eastAsia="Times New Roman" w:hAnsi="Lato" w:cs="Times New Roman"/>
                <w:b/>
                <w:bCs/>
                <w:color w:val="000000"/>
                <w:sz w:val="24"/>
                <w:szCs w:val="24"/>
              </w:rPr>
              <w:t>Jednostka realizująca</w:t>
            </w:r>
          </w:p>
        </w:tc>
      </w:tr>
      <w:tr w:rsidR="00FE31DB" w:rsidRPr="00665A48" w14:paraId="31EABE17" w14:textId="77777777" w:rsidTr="003967A6">
        <w:trPr>
          <w:jc w:val="center"/>
        </w:trPr>
        <w:tc>
          <w:tcPr>
            <w:tcW w:w="5524" w:type="dxa"/>
            <w:vAlign w:val="center"/>
          </w:tcPr>
          <w:p w14:paraId="2F070A24" w14:textId="1CC0D819" w:rsidR="00FE31DB" w:rsidRPr="007A2338" w:rsidRDefault="00FE31DB" w:rsidP="003967A6">
            <w:pPr>
              <w:rPr>
                <w:rFonts w:ascii="Lato" w:hAnsi="Lato" w:cs="Times New Roman"/>
                <w:sz w:val="24"/>
                <w:szCs w:val="24"/>
              </w:rPr>
            </w:pPr>
            <w:r w:rsidRPr="00FE31DB">
              <w:rPr>
                <w:rFonts w:ascii="Lato" w:hAnsi="Lato" w:cs="Times New Roman"/>
                <w:sz w:val="24"/>
                <w:szCs w:val="24"/>
              </w:rPr>
              <w:t>Prace remontowe infrastruktury drogowej wg wskazań Dzielnicy</w:t>
            </w:r>
          </w:p>
        </w:tc>
        <w:tc>
          <w:tcPr>
            <w:tcW w:w="1842" w:type="dxa"/>
            <w:vAlign w:val="center"/>
          </w:tcPr>
          <w:p w14:paraId="3C1CC199" w14:textId="75BD8AE0" w:rsidR="00FE31DB" w:rsidRPr="00665A48" w:rsidRDefault="00FE31DB" w:rsidP="003967A6">
            <w:pPr>
              <w:spacing w:after="200"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3 190</w:t>
            </w:r>
            <w:r w:rsidRPr="00665A48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 xml:space="preserve"> zł</w:t>
            </w:r>
          </w:p>
        </w:tc>
        <w:tc>
          <w:tcPr>
            <w:tcW w:w="2694" w:type="dxa"/>
          </w:tcPr>
          <w:p w14:paraId="363BDF1A" w14:textId="1A9A95B3" w:rsidR="00FE31DB" w:rsidRPr="00665A48" w:rsidRDefault="00FE31DB" w:rsidP="003967A6">
            <w:pPr>
              <w:spacing w:line="276" w:lineRule="auto"/>
              <w:jc w:val="center"/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</w:pPr>
            <w:r w:rsidRPr="00FE31DB">
              <w:rPr>
                <w:rFonts w:ascii="Lato" w:eastAsia="Times New Roman" w:hAnsi="Lato" w:cs="Times New Roman"/>
                <w:color w:val="000000"/>
                <w:sz w:val="24"/>
                <w:szCs w:val="24"/>
              </w:rPr>
              <w:t>Zarząd Dróg Miasta Krakowa</w:t>
            </w:r>
          </w:p>
        </w:tc>
      </w:tr>
    </w:tbl>
    <w:p w14:paraId="3937A6B1" w14:textId="77777777" w:rsidR="002810C3" w:rsidRDefault="002810C3" w:rsidP="00A816BE">
      <w:pPr>
        <w:spacing w:line="276" w:lineRule="auto"/>
        <w:jc w:val="both"/>
        <w:rPr>
          <w:rFonts w:ascii="Lato" w:hAnsi="Lato"/>
          <w:sz w:val="24"/>
          <w:szCs w:val="24"/>
        </w:rPr>
      </w:pPr>
    </w:p>
    <w:p w14:paraId="2702B855" w14:textId="77777777" w:rsidR="004E6492" w:rsidRPr="001A5D36" w:rsidRDefault="004E6492" w:rsidP="00A816BE">
      <w:pPr>
        <w:spacing w:line="276" w:lineRule="auto"/>
        <w:jc w:val="both"/>
        <w:rPr>
          <w:rFonts w:ascii="Lato" w:hAnsi="Lato"/>
        </w:rPr>
      </w:pPr>
      <w:r w:rsidRPr="001A5D36">
        <w:rPr>
          <w:rFonts w:ascii="Lato" w:hAnsi="Lato"/>
          <w:sz w:val="24"/>
          <w:szCs w:val="24"/>
        </w:rPr>
        <w:t>Uzasadnienie:</w:t>
      </w:r>
    </w:p>
    <w:p w14:paraId="2E665B2A" w14:textId="77777777" w:rsidR="00FD5FB4" w:rsidRDefault="002810C3" w:rsidP="008166C9">
      <w:pPr>
        <w:widowControl w:val="0"/>
        <w:autoSpaceDE w:val="0"/>
        <w:autoSpaceDN w:val="0"/>
        <w:adjustRightInd w:val="0"/>
        <w:spacing w:after="480" w:line="276" w:lineRule="auto"/>
        <w:rPr>
          <w:rFonts w:ascii="Lato" w:hAnsi="Lato"/>
        </w:rPr>
      </w:pPr>
      <w:r w:rsidRPr="00E27AB8">
        <w:rPr>
          <w:rFonts w:ascii="Lato" w:hAnsi="Lato"/>
          <w:sz w:val="24"/>
          <w:szCs w:val="24"/>
          <w:lang w:eastAsia="pl-PL"/>
        </w:rPr>
        <w:t xml:space="preserve">Uchwała zostaje podjęta zgodnie z kompetencjami statutowymi Dzielnicy IV Prądnik Biały </w:t>
      </w:r>
      <w:r w:rsidRPr="00E27AB8">
        <w:rPr>
          <w:rFonts w:ascii="Lato" w:eastAsia="Calibri" w:hAnsi="Lato"/>
          <w:sz w:val="24"/>
          <w:szCs w:val="24"/>
          <w:lang w:eastAsia="pl-PL"/>
        </w:rPr>
        <w:t>celem zapewnienia należytego i sprawnego wykorzystania środków finansowych</w:t>
      </w:r>
      <w:r w:rsidR="008A2DD4" w:rsidRPr="00E27AB8">
        <w:rPr>
          <w:rFonts w:ascii="Lato" w:eastAsia="Calibri" w:hAnsi="Lato"/>
          <w:sz w:val="24"/>
          <w:szCs w:val="24"/>
          <w:lang w:eastAsia="pl-PL"/>
        </w:rPr>
        <w:t xml:space="preserve">, </w:t>
      </w:r>
      <w:r w:rsidRPr="00E27AB8">
        <w:rPr>
          <w:rFonts w:ascii="Lato" w:eastAsia="Calibri" w:hAnsi="Lato"/>
          <w:sz w:val="24"/>
          <w:szCs w:val="24"/>
          <w:lang w:eastAsia="pl-PL"/>
        </w:rPr>
        <w:t>powstałych oszczędności i potrzeb społecznych</w:t>
      </w:r>
      <w:r w:rsidR="00BC36FE" w:rsidRPr="00E27AB8">
        <w:rPr>
          <w:rFonts w:ascii="Lato" w:eastAsia="Calibri" w:hAnsi="Lato"/>
          <w:sz w:val="24"/>
          <w:szCs w:val="24"/>
          <w:lang w:eastAsia="pl-PL"/>
        </w:rPr>
        <w:t>.</w:t>
      </w:r>
      <w:r w:rsidR="00EE1929">
        <w:rPr>
          <w:rFonts w:ascii="Lato" w:eastAsia="Calibri" w:hAnsi="Lato"/>
          <w:sz w:val="24"/>
          <w:szCs w:val="24"/>
        </w:rPr>
        <w:t xml:space="preserve"> </w:t>
      </w:r>
    </w:p>
    <w:p w14:paraId="49876046" w14:textId="7AE434B3" w:rsidR="00FD1013" w:rsidRPr="00AC1BC9" w:rsidRDefault="00FD1013" w:rsidP="00A816BE">
      <w:pPr>
        <w:spacing w:line="276" w:lineRule="auto"/>
        <w:ind w:left="5837" w:firstLine="449"/>
        <w:jc w:val="both"/>
        <w:rPr>
          <w:rFonts w:ascii="Lato" w:hAnsi="Lato"/>
          <w:b/>
          <w:bCs/>
          <w:sz w:val="22"/>
          <w:szCs w:val="22"/>
        </w:rPr>
      </w:pPr>
      <w:r w:rsidRPr="00AC1BC9">
        <w:rPr>
          <w:rFonts w:ascii="Lato" w:hAnsi="Lato"/>
          <w:b/>
          <w:bCs/>
          <w:sz w:val="22"/>
          <w:szCs w:val="22"/>
        </w:rPr>
        <w:t>Barbara Polna</w:t>
      </w:r>
    </w:p>
    <w:p w14:paraId="6985279B" w14:textId="77777777" w:rsidR="00FD1013" w:rsidRPr="0083691E" w:rsidRDefault="00FD1013" w:rsidP="00A816BE">
      <w:pPr>
        <w:spacing w:line="276" w:lineRule="auto"/>
        <w:ind w:left="4680" w:firstLine="708"/>
        <w:rPr>
          <w:rFonts w:ascii="Lato" w:hAnsi="Lato"/>
          <w:sz w:val="22"/>
          <w:szCs w:val="22"/>
        </w:rPr>
      </w:pPr>
      <w:r w:rsidRPr="0083691E">
        <w:rPr>
          <w:rFonts w:ascii="Lato" w:hAnsi="Lato"/>
          <w:sz w:val="22"/>
          <w:szCs w:val="22"/>
        </w:rPr>
        <w:t xml:space="preserve">Przewodnicząca Rady i Zarządu </w:t>
      </w:r>
    </w:p>
    <w:p w14:paraId="344D5EC5" w14:textId="59C9A377" w:rsidR="00C20BB9" w:rsidRDefault="00FD1013" w:rsidP="000C3FC6">
      <w:pPr>
        <w:spacing w:line="276" w:lineRule="auto"/>
        <w:ind w:left="4962" w:firstLine="708"/>
        <w:rPr>
          <w:rFonts w:ascii="Lato" w:hAnsi="Lato"/>
        </w:rPr>
      </w:pPr>
      <w:r w:rsidRPr="0083691E">
        <w:rPr>
          <w:rFonts w:ascii="Lato" w:hAnsi="Lato"/>
          <w:sz w:val="22"/>
          <w:szCs w:val="22"/>
        </w:rPr>
        <w:t>Dzielnicy IV Prądnik Biały</w:t>
      </w:r>
    </w:p>
    <w:sectPr w:rsidR="00C20BB9" w:rsidSect="00FE31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ndara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6F4148"/>
    <w:multiLevelType w:val="hybridMultilevel"/>
    <w:tmpl w:val="92728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0835">
    <w:abstractNumId w:val="0"/>
  </w:num>
  <w:num w:numId="2" w16cid:durableId="63317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4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28"/>
    <w:rsid w:val="00000639"/>
    <w:rsid w:val="00010A07"/>
    <w:rsid w:val="000112DF"/>
    <w:rsid w:val="00013DA8"/>
    <w:rsid w:val="000156B5"/>
    <w:rsid w:val="00023A23"/>
    <w:rsid w:val="00023D09"/>
    <w:rsid w:val="00025EDB"/>
    <w:rsid w:val="00026410"/>
    <w:rsid w:val="00033321"/>
    <w:rsid w:val="00035AD6"/>
    <w:rsid w:val="000419DF"/>
    <w:rsid w:val="00044A2D"/>
    <w:rsid w:val="00060541"/>
    <w:rsid w:val="00061158"/>
    <w:rsid w:val="00061668"/>
    <w:rsid w:val="00065950"/>
    <w:rsid w:val="00072398"/>
    <w:rsid w:val="0007467C"/>
    <w:rsid w:val="00084058"/>
    <w:rsid w:val="00087B5E"/>
    <w:rsid w:val="00087FF5"/>
    <w:rsid w:val="00090993"/>
    <w:rsid w:val="00092D7C"/>
    <w:rsid w:val="000A08C4"/>
    <w:rsid w:val="000B109A"/>
    <w:rsid w:val="000C3FC6"/>
    <w:rsid w:val="000D3049"/>
    <w:rsid w:val="00111B32"/>
    <w:rsid w:val="0011215F"/>
    <w:rsid w:val="00117C18"/>
    <w:rsid w:val="00122F20"/>
    <w:rsid w:val="001252B6"/>
    <w:rsid w:val="00127AF1"/>
    <w:rsid w:val="001506CB"/>
    <w:rsid w:val="00151324"/>
    <w:rsid w:val="00162466"/>
    <w:rsid w:val="00162748"/>
    <w:rsid w:val="001749C0"/>
    <w:rsid w:val="00176C83"/>
    <w:rsid w:val="00187611"/>
    <w:rsid w:val="00190063"/>
    <w:rsid w:val="001910D9"/>
    <w:rsid w:val="001943A6"/>
    <w:rsid w:val="00194C5D"/>
    <w:rsid w:val="001A106A"/>
    <w:rsid w:val="001A3A63"/>
    <w:rsid w:val="001A5769"/>
    <w:rsid w:val="001A5D36"/>
    <w:rsid w:val="001B5F53"/>
    <w:rsid w:val="001B63DB"/>
    <w:rsid w:val="001B78DC"/>
    <w:rsid w:val="001C0F5D"/>
    <w:rsid w:val="001D0C15"/>
    <w:rsid w:val="001D2346"/>
    <w:rsid w:val="001D351D"/>
    <w:rsid w:val="001D383C"/>
    <w:rsid w:val="001D39F6"/>
    <w:rsid w:val="001D3F1B"/>
    <w:rsid w:val="001D41F9"/>
    <w:rsid w:val="001D451D"/>
    <w:rsid w:val="001D59C1"/>
    <w:rsid w:val="001E768D"/>
    <w:rsid w:val="001F6AB1"/>
    <w:rsid w:val="00200212"/>
    <w:rsid w:val="00201647"/>
    <w:rsid w:val="00206A3C"/>
    <w:rsid w:val="00210692"/>
    <w:rsid w:val="002139F7"/>
    <w:rsid w:val="00225643"/>
    <w:rsid w:val="00242E05"/>
    <w:rsid w:val="00247446"/>
    <w:rsid w:val="00265C25"/>
    <w:rsid w:val="002727C4"/>
    <w:rsid w:val="0027688D"/>
    <w:rsid w:val="002810C3"/>
    <w:rsid w:val="00281AE1"/>
    <w:rsid w:val="00293953"/>
    <w:rsid w:val="002954F0"/>
    <w:rsid w:val="002A197D"/>
    <w:rsid w:val="002A25F9"/>
    <w:rsid w:val="002B0741"/>
    <w:rsid w:val="002B511C"/>
    <w:rsid w:val="002B7989"/>
    <w:rsid w:val="002C2E9D"/>
    <w:rsid w:val="002D6D90"/>
    <w:rsid w:val="002D6FB1"/>
    <w:rsid w:val="002E78D7"/>
    <w:rsid w:val="002F4BF1"/>
    <w:rsid w:val="0030547E"/>
    <w:rsid w:val="003176C6"/>
    <w:rsid w:val="003215A3"/>
    <w:rsid w:val="00341E89"/>
    <w:rsid w:val="003420C0"/>
    <w:rsid w:val="0034521D"/>
    <w:rsid w:val="00346BE5"/>
    <w:rsid w:val="00354C5A"/>
    <w:rsid w:val="00355751"/>
    <w:rsid w:val="0036670E"/>
    <w:rsid w:val="00370E4F"/>
    <w:rsid w:val="00371567"/>
    <w:rsid w:val="00381859"/>
    <w:rsid w:val="00386491"/>
    <w:rsid w:val="00392F57"/>
    <w:rsid w:val="003A2F87"/>
    <w:rsid w:val="003A3436"/>
    <w:rsid w:val="003C2901"/>
    <w:rsid w:val="003D231A"/>
    <w:rsid w:val="003D3924"/>
    <w:rsid w:val="003E086E"/>
    <w:rsid w:val="003E1408"/>
    <w:rsid w:val="003E63AE"/>
    <w:rsid w:val="003F25A1"/>
    <w:rsid w:val="003F446C"/>
    <w:rsid w:val="004041E6"/>
    <w:rsid w:val="00410975"/>
    <w:rsid w:val="004166DC"/>
    <w:rsid w:val="00423917"/>
    <w:rsid w:val="00424925"/>
    <w:rsid w:val="0043208A"/>
    <w:rsid w:val="004339A3"/>
    <w:rsid w:val="00436384"/>
    <w:rsid w:val="00440F8D"/>
    <w:rsid w:val="004521A4"/>
    <w:rsid w:val="004521EA"/>
    <w:rsid w:val="00454B46"/>
    <w:rsid w:val="00457068"/>
    <w:rsid w:val="004737BB"/>
    <w:rsid w:val="004822DC"/>
    <w:rsid w:val="004B0502"/>
    <w:rsid w:val="004B19B1"/>
    <w:rsid w:val="004B7528"/>
    <w:rsid w:val="004B7D95"/>
    <w:rsid w:val="004C13A0"/>
    <w:rsid w:val="004C4118"/>
    <w:rsid w:val="004C51A0"/>
    <w:rsid w:val="004D0E09"/>
    <w:rsid w:val="004D1AE3"/>
    <w:rsid w:val="004D3DD2"/>
    <w:rsid w:val="004D5AA2"/>
    <w:rsid w:val="004D6122"/>
    <w:rsid w:val="004D6DBB"/>
    <w:rsid w:val="004E6492"/>
    <w:rsid w:val="004F12A6"/>
    <w:rsid w:val="004F7044"/>
    <w:rsid w:val="004F76C3"/>
    <w:rsid w:val="0051033F"/>
    <w:rsid w:val="00510C3A"/>
    <w:rsid w:val="00521259"/>
    <w:rsid w:val="005221AE"/>
    <w:rsid w:val="005264CE"/>
    <w:rsid w:val="00527C3A"/>
    <w:rsid w:val="00530836"/>
    <w:rsid w:val="00536F7F"/>
    <w:rsid w:val="005429B9"/>
    <w:rsid w:val="00545005"/>
    <w:rsid w:val="005474DB"/>
    <w:rsid w:val="00552D8A"/>
    <w:rsid w:val="005533B2"/>
    <w:rsid w:val="00553626"/>
    <w:rsid w:val="005611CA"/>
    <w:rsid w:val="00565FCE"/>
    <w:rsid w:val="00566A4A"/>
    <w:rsid w:val="005709B5"/>
    <w:rsid w:val="005743EC"/>
    <w:rsid w:val="00575C0A"/>
    <w:rsid w:val="0058210C"/>
    <w:rsid w:val="00584AD9"/>
    <w:rsid w:val="0059063F"/>
    <w:rsid w:val="00592E46"/>
    <w:rsid w:val="005940C6"/>
    <w:rsid w:val="005A180E"/>
    <w:rsid w:val="005A2AFA"/>
    <w:rsid w:val="005A60B9"/>
    <w:rsid w:val="005A6ABE"/>
    <w:rsid w:val="005C18A1"/>
    <w:rsid w:val="005C5D99"/>
    <w:rsid w:val="005E01BA"/>
    <w:rsid w:val="005E2BF6"/>
    <w:rsid w:val="005E386B"/>
    <w:rsid w:val="005E6054"/>
    <w:rsid w:val="005E7173"/>
    <w:rsid w:val="00617C84"/>
    <w:rsid w:val="00617FC8"/>
    <w:rsid w:val="006238DF"/>
    <w:rsid w:val="00635672"/>
    <w:rsid w:val="0063669D"/>
    <w:rsid w:val="0064478C"/>
    <w:rsid w:val="00650C9A"/>
    <w:rsid w:val="00650D40"/>
    <w:rsid w:val="0065334C"/>
    <w:rsid w:val="00670543"/>
    <w:rsid w:val="006710B2"/>
    <w:rsid w:val="00680375"/>
    <w:rsid w:val="0068273F"/>
    <w:rsid w:val="00696E02"/>
    <w:rsid w:val="006A2F52"/>
    <w:rsid w:val="006A5822"/>
    <w:rsid w:val="006B6E8E"/>
    <w:rsid w:val="006D4206"/>
    <w:rsid w:val="006D55D7"/>
    <w:rsid w:val="006E1A4E"/>
    <w:rsid w:val="006F18F9"/>
    <w:rsid w:val="006F412A"/>
    <w:rsid w:val="006F4886"/>
    <w:rsid w:val="007107EB"/>
    <w:rsid w:val="007179A7"/>
    <w:rsid w:val="00720F15"/>
    <w:rsid w:val="00724831"/>
    <w:rsid w:val="00725B88"/>
    <w:rsid w:val="007315F6"/>
    <w:rsid w:val="007358C2"/>
    <w:rsid w:val="00736D68"/>
    <w:rsid w:val="00737273"/>
    <w:rsid w:val="00741652"/>
    <w:rsid w:val="007461F8"/>
    <w:rsid w:val="007468F5"/>
    <w:rsid w:val="00751481"/>
    <w:rsid w:val="007562DA"/>
    <w:rsid w:val="00764A1B"/>
    <w:rsid w:val="007713B3"/>
    <w:rsid w:val="007770C5"/>
    <w:rsid w:val="00787CAA"/>
    <w:rsid w:val="00787E18"/>
    <w:rsid w:val="007924A9"/>
    <w:rsid w:val="00794EC3"/>
    <w:rsid w:val="00796EC8"/>
    <w:rsid w:val="007A0A27"/>
    <w:rsid w:val="007A0B1E"/>
    <w:rsid w:val="007A1DF1"/>
    <w:rsid w:val="007A2F54"/>
    <w:rsid w:val="007A371D"/>
    <w:rsid w:val="007A3A0E"/>
    <w:rsid w:val="007A3F94"/>
    <w:rsid w:val="007B1AAC"/>
    <w:rsid w:val="007B3063"/>
    <w:rsid w:val="007B6AE7"/>
    <w:rsid w:val="007C7C4E"/>
    <w:rsid w:val="007D1B46"/>
    <w:rsid w:val="007D5396"/>
    <w:rsid w:val="007E7EAB"/>
    <w:rsid w:val="007F2F0B"/>
    <w:rsid w:val="007F623B"/>
    <w:rsid w:val="00802354"/>
    <w:rsid w:val="00802990"/>
    <w:rsid w:val="00802AB8"/>
    <w:rsid w:val="00812464"/>
    <w:rsid w:val="008132C0"/>
    <w:rsid w:val="0081344A"/>
    <w:rsid w:val="008166C9"/>
    <w:rsid w:val="00830571"/>
    <w:rsid w:val="00832B49"/>
    <w:rsid w:val="00837D10"/>
    <w:rsid w:val="00845EA4"/>
    <w:rsid w:val="00850707"/>
    <w:rsid w:val="0085317A"/>
    <w:rsid w:val="00853AA2"/>
    <w:rsid w:val="00857540"/>
    <w:rsid w:val="0087046E"/>
    <w:rsid w:val="00872441"/>
    <w:rsid w:val="00876E7F"/>
    <w:rsid w:val="00883A1E"/>
    <w:rsid w:val="008A2DD4"/>
    <w:rsid w:val="008A70BD"/>
    <w:rsid w:val="008B1AA4"/>
    <w:rsid w:val="008C2036"/>
    <w:rsid w:val="008C71B5"/>
    <w:rsid w:val="008D183E"/>
    <w:rsid w:val="008D257D"/>
    <w:rsid w:val="008D5AE6"/>
    <w:rsid w:val="008D7FF9"/>
    <w:rsid w:val="008E17B8"/>
    <w:rsid w:val="008E280F"/>
    <w:rsid w:val="008E2D94"/>
    <w:rsid w:val="008E7D94"/>
    <w:rsid w:val="008F2CB2"/>
    <w:rsid w:val="008F3058"/>
    <w:rsid w:val="008F3221"/>
    <w:rsid w:val="0090238F"/>
    <w:rsid w:val="00911281"/>
    <w:rsid w:val="0091221D"/>
    <w:rsid w:val="00912D2C"/>
    <w:rsid w:val="00921B4E"/>
    <w:rsid w:val="009262AC"/>
    <w:rsid w:val="00927421"/>
    <w:rsid w:val="0093073C"/>
    <w:rsid w:val="0093283E"/>
    <w:rsid w:val="00933997"/>
    <w:rsid w:val="00941585"/>
    <w:rsid w:val="00944236"/>
    <w:rsid w:val="009445E7"/>
    <w:rsid w:val="009448D7"/>
    <w:rsid w:val="009458C0"/>
    <w:rsid w:val="00955DFB"/>
    <w:rsid w:val="00960B4E"/>
    <w:rsid w:val="009738DE"/>
    <w:rsid w:val="009762D6"/>
    <w:rsid w:val="00980237"/>
    <w:rsid w:val="00985785"/>
    <w:rsid w:val="009962FE"/>
    <w:rsid w:val="009A013A"/>
    <w:rsid w:val="009A2ED2"/>
    <w:rsid w:val="009C134E"/>
    <w:rsid w:val="009C6A7E"/>
    <w:rsid w:val="009C6E0E"/>
    <w:rsid w:val="009D2C7E"/>
    <w:rsid w:val="009E6B5D"/>
    <w:rsid w:val="00A008BA"/>
    <w:rsid w:val="00A01F0E"/>
    <w:rsid w:val="00A16008"/>
    <w:rsid w:val="00A22FCD"/>
    <w:rsid w:val="00A2678E"/>
    <w:rsid w:val="00A26DD7"/>
    <w:rsid w:val="00A4402F"/>
    <w:rsid w:val="00A5069C"/>
    <w:rsid w:val="00A52D0C"/>
    <w:rsid w:val="00A53850"/>
    <w:rsid w:val="00A55B07"/>
    <w:rsid w:val="00A613CC"/>
    <w:rsid w:val="00A64A4D"/>
    <w:rsid w:val="00A72642"/>
    <w:rsid w:val="00A77F99"/>
    <w:rsid w:val="00A8041A"/>
    <w:rsid w:val="00A808A4"/>
    <w:rsid w:val="00A816BE"/>
    <w:rsid w:val="00A924BB"/>
    <w:rsid w:val="00A95F62"/>
    <w:rsid w:val="00AA026E"/>
    <w:rsid w:val="00AA24FB"/>
    <w:rsid w:val="00AA5C9A"/>
    <w:rsid w:val="00AB051E"/>
    <w:rsid w:val="00AC19C5"/>
    <w:rsid w:val="00AC1BC9"/>
    <w:rsid w:val="00AC6C80"/>
    <w:rsid w:val="00AE2270"/>
    <w:rsid w:val="00AE2487"/>
    <w:rsid w:val="00AE253F"/>
    <w:rsid w:val="00AF68C6"/>
    <w:rsid w:val="00AF6C56"/>
    <w:rsid w:val="00B05E2C"/>
    <w:rsid w:val="00B0650E"/>
    <w:rsid w:val="00B069FB"/>
    <w:rsid w:val="00B11B79"/>
    <w:rsid w:val="00B34B18"/>
    <w:rsid w:val="00B34C10"/>
    <w:rsid w:val="00B34D9C"/>
    <w:rsid w:val="00B70878"/>
    <w:rsid w:val="00B76DF0"/>
    <w:rsid w:val="00B87379"/>
    <w:rsid w:val="00BA2574"/>
    <w:rsid w:val="00BA45F9"/>
    <w:rsid w:val="00BA52D0"/>
    <w:rsid w:val="00BB13EA"/>
    <w:rsid w:val="00BB310B"/>
    <w:rsid w:val="00BB447F"/>
    <w:rsid w:val="00BC013D"/>
    <w:rsid w:val="00BC36FE"/>
    <w:rsid w:val="00BC3FE8"/>
    <w:rsid w:val="00BD40D7"/>
    <w:rsid w:val="00BE06E5"/>
    <w:rsid w:val="00BE147F"/>
    <w:rsid w:val="00BE510C"/>
    <w:rsid w:val="00BF0EE4"/>
    <w:rsid w:val="00BF2F66"/>
    <w:rsid w:val="00BF3535"/>
    <w:rsid w:val="00BF79D1"/>
    <w:rsid w:val="00C041A9"/>
    <w:rsid w:val="00C13657"/>
    <w:rsid w:val="00C20BB9"/>
    <w:rsid w:val="00C24A63"/>
    <w:rsid w:val="00C25577"/>
    <w:rsid w:val="00C30DC7"/>
    <w:rsid w:val="00C35141"/>
    <w:rsid w:val="00C40EE8"/>
    <w:rsid w:val="00C412FE"/>
    <w:rsid w:val="00C428E1"/>
    <w:rsid w:val="00C46C56"/>
    <w:rsid w:val="00C479EF"/>
    <w:rsid w:val="00C51F82"/>
    <w:rsid w:val="00C53377"/>
    <w:rsid w:val="00C55CF6"/>
    <w:rsid w:val="00C565B5"/>
    <w:rsid w:val="00C60C0D"/>
    <w:rsid w:val="00C621AB"/>
    <w:rsid w:val="00C63ACA"/>
    <w:rsid w:val="00C64BC5"/>
    <w:rsid w:val="00C70465"/>
    <w:rsid w:val="00C71D02"/>
    <w:rsid w:val="00C72946"/>
    <w:rsid w:val="00C73617"/>
    <w:rsid w:val="00C743B1"/>
    <w:rsid w:val="00C752EF"/>
    <w:rsid w:val="00C91F18"/>
    <w:rsid w:val="00C97C05"/>
    <w:rsid w:val="00C97D5D"/>
    <w:rsid w:val="00CA20A6"/>
    <w:rsid w:val="00CA7717"/>
    <w:rsid w:val="00CB16CE"/>
    <w:rsid w:val="00CB545C"/>
    <w:rsid w:val="00CB650F"/>
    <w:rsid w:val="00CC00FA"/>
    <w:rsid w:val="00CC4723"/>
    <w:rsid w:val="00CD0CD2"/>
    <w:rsid w:val="00CD447E"/>
    <w:rsid w:val="00CD5CA7"/>
    <w:rsid w:val="00CD7E6A"/>
    <w:rsid w:val="00CE1527"/>
    <w:rsid w:val="00CE1D2D"/>
    <w:rsid w:val="00CE5782"/>
    <w:rsid w:val="00CE7D1E"/>
    <w:rsid w:val="00CF2B5B"/>
    <w:rsid w:val="00CF6DA8"/>
    <w:rsid w:val="00D0009B"/>
    <w:rsid w:val="00D02566"/>
    <w:rsid w:val="00D12E5D"/>
    <w:rsid w:val="00D13E86"/>
    <w:rsid w:val="00D26423"/>
    <w:rsid w:val="00D308F8"/>
    <w:rsid w:val="00D32956"/>
    <w:rsid w:val="00D347CE"/>
    <w:rsid w:val="00D359C4"/>
    <w:rsid w:val="00D42D0D"/>
    <w:rsid w:val="00D43B82"/>
    <w:rsid w:val="00D43C4E"/>
    <w:rsid w:val="00D53B66"/>
    <w:rsid w:val="00D542CD"/>
    <w:rsid w:val="00D559F8"/>
    <w:rsid w:val="00D570E1"/>
    <w:rsid w:val="00D61B0E"/>
    <w:rsid w:val="00D6295B"/>
    <w:rsid w:val="00D70D0C"/>
    <w:rsid w:val="00D92F21"/>
    <w:rsid w:val="00D96BA0"/>
    <w:rsid w:val="00DA30D3"/>
    <w:rsid w:val="00DA6F74"/>
    <w:rsid w:val="00DB5617"/>
    <w:rsid w:val="00DD1676"/>
    <w:rsid w:val="00DD321F"/>
    <w:rsid w:val="00DF025D"/>
    <w:rsid w:val="00DF591F"/>
    <w:rsid w:val="00E01111"/>
    <w:rsid w:val="00E025B0"/>
    <w:rsid w:val="00E058E3"/>
    <w:rsid w:val="00E11633"/>
    <w:rsid w:val="00E14011"/>
    <w:rsid w:val="00E17CEE"/>
    <w:rsid w:val="00E20407"/>
    <w:rsid w:val="00E216E1"/>
    <w:rsid w:val="00E232E9"/>
    <w:rsid w:val="00E23C58"/>
    <w:rsid w:val="00E24F0D"/>
    <w:rsid w:val="00E27AB8"/>
    <w:rsid w:val="00E33732"/>
    <w:rsid w:val="00E3466D"/>
    <w:rsid w:val="00E35B55"/>
    <w:rsid w:val="00E471A3"/>
    <w:rsid w:val="00E53F5A"/>
    <w:rsid w:val="00E6396B"/>
    <w:rsid w:val="00E67529"/>
    <w:rsid w:val="00E67ED0"/>
    <w:rsid w:val="00E844BC"/>
    <w:rsid w:val="00E84718"/>
    <w:rsid w:val="00E8531B"/>
    <w:rsid w:val="00E86D80"/>
    <w:rsid w:val="00E93D7A"/>
    <w:rsid w:val="00EA12B3"/>
    <w:rsid w:val="00EA17D3"/>
    <w:rsid w:val="00EA358E"/>
    <w:rsid w:val="00EB429E"/>
    <w:rsid w:val="00EB6507"/>
    <w:rsid w:val="00EC0EDA"/>
    <w:rsid w:val="00ED2622"/>
    <w:rsid w:val="00ED281E"/>
    <w:rsid w:val="00EE1929"/>
    <w:rsid w:val="00EF21A4"/>
    <w:rsid w:val="00EF5640"/>
    <w:rsid w:val="00F04C4F"/>
    <w:rsid w:val="00F059AF"/>
    <w:rsid w:val="00F11A56"/>
    <w:rsid w:val="00F21BE5"/>
    <w:rsid w:val="00F503BF"/>
    <w:rsid w:val="00F529D2"/>
    <w:rsid w:val="00F52C1A"/>
    <w:rsid w:val="00F56EFD"/>
    <w:rsid w:val="00F76E47"/>
    <w:rsid w:val="00F85898"/>
    <w:rsid w:val="00F8635F"/>
    <w:rsid w:val="00F94D86"/>
    <w:rsid w:val="00F96115"/>
    <w:rsid w:val="00F966E9"/>
    <w:rsid w:val="00FA12BF"/>
    <w:rsid w:val="00FA52E6"/>
    <w:rsid w:val="00FC45CE"/>
    <w:rsid w:val="00FC488F"/>
    <w:rsid w:val="00FC708A"/>
    <w:rsid w:val="00FD0BCF"/>
    <w:rsid w:val="00FD1013"/>
    <w:rsid w:val="00FD2755"/>
    <w:rsid w:val="00FD3061"/>
    <w:rsid w:val="00FD4366"/>
    <w:rsid w:val="00FD5DE6"/>
    <w:rsid w:val="00FD5FB4"/>
    <w:rsid w:val="00FE31DB"/>
    <w:rsid w:val="00FE6584"/>
    <w:rsid w:val="00FF2532"/>
    <w:rsid w:val="00FF2CA0"/>
    <w:rsid w:val="00FF2F74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B02C70"/>
  <w15:chartTrackingRefBased/>
  <w15:docId w15:val="{35EFA08A-064B-42DE-A8DB-C68F94B7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color w:val="auto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TytuZnak">
    <w:name w:val="Tytuł Znak"/>
    <w:rPr>
      <w:rFonts w:ascii="Albertus Medium" w:eastAsia="Times New Roman" w:hAnsi="Albertus Medium" w:cs="Times New Roman"/>
      <w:sz w:val="28"/>
      <w:szCs w:val="20"/>
    </w:rPr>
  </w:style>
  <w:style w:type="character" w:customStyle="1" w:styleId="Tekstpodstawowy2Znak">
    <w:name w:val="Tekst podstawowy 2 Znak"/>
    <w:rPr>
      <w:rFonts w:ascii="Albertus Medium" w:eastAsia="Times New Roman" w:hAnsi="Albertus Medium" w:cs="Times New Roman"/>
      <w:b/>
      <w:sz w:val="24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Numerwiersza">
    <w:name w:val="line number"/>
    <w:basedOn w:val="Domylnaczcionkaakapitu1"/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rPr>
      <w:rFonts w:ascii="Times New Roman" w:eastAsia="Times New Roman" w:hAnsi="Times New Roman" w:cs="Times New Roman"/>
    </w:rPr>
  </w:style>
  <w:style w:type="character" w:customStyle="1" w:styleId="StopkaZnak">
    <w:name w:val="Stopka Znak"/>
    <w:rPr>
      <w:rFonts w:ascii="Times New Roman" w:eastAsia="Times New Roman" w:hAnsi="Times New Roman" w:cs="Times New Roman"/>
    </w:rPr>
  </w:style>
  <w:style w:type="character" w:customStyle="1" w:styleId="ZwykytekstZnak">
    <w:name w:val="Zwykły tekst Znak"/>
    <w:rPr>
      <w:sz w:val="22"/>
      <w:szCs w:val="21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rFonts w:ascii="Albertus Medium" w:hAnsi="Albertus Medium" w:cs="Albertus Medium"/>
      <w:sz w:val="28"/>
      <w:lang w:val="x-none"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jc w:val="both"/>
    </w:pPr>
    <w:rPr>
      <w:rFonts w:ascii="Albertus Medium" w:hAnsi="Albertus Medium" w:cs="Albertus Medium"/>
      <w:b/>
      <w:sz w:val="24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wykytekst1">
    <w:name w:val="Zwykły tekst1"/>
    <w:basedOn w:val="Normalny"/>
    <w:rPr>
      <w:rFonts w:ascii="Calibri" w:eastAsia="Calibri" w:hAnsi="Calibri" w:cs="Calibri"/>
      <w:sz w:val="22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unhideWhenUsed/>
    <w:rsid w:val="00F85898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Zarządu w sprawie korekty rozdysponowania środków wydzielonych do dyspozycji Dzielnicy IV Prądnik Biały na rok 2026</dc:title>
  <dc:subject/>
  <dc:creator>Dzielnica IV Prądnik BIały, Anna Nowak</dc:creator>
  <cp:keywords>projekt uchwały</cp:keywords>
  <cp:lastModifiedBy>Nowak Anna</cp:lastModifiedBy>
  <cp:revision>2</cp:revision>
  <cp:lastPrinted>2026-06-10T08:47:00Z</cp:lastPrinted>
  <dcterms:created xsi:type="dcterms:W3CDTF">2026-06-12T11:36:00Z</dcterms:created>
  <dcterms:modified xsi:type="dcterms:W3CDTF">2026-06-12T11:36:00Z</dcterms:modified>
</cp:coreProperties>
</file>