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4"/>
        <w:gridCol w:w="1947"/>
        <w:gridCol w:w="2551"/>
      </w:tblGrid>
      <w:tr w:rsidR="00CB6BE9" w:rsidRPr="00CB6BE9" w14:paraId="2647468F" w14:textId="77777777" w:rsidTr="00CB6BE9">
        <w:trPr>
          <w:trHeight w:val="49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0236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Załącznik do uchwały nr</w:t>
            </w:r>
            <w:proofErr w:type="gramStart"/>
            <w:r w:rsidRPr="00CB6BE9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….</w:t>
            </w:r>
            <w:proofErr w:type="gramEnd"/>
            <w:r w:rsidRPr="00CB6BE9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.</w:t>
            </w:r>
            <w:proofErr w:type="gramStart"/>
            <w:r w:rsidRPr="00CB6BE9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/….</w:t>
            </w:r>
            <w:proofErr w:type="gramEnd"/>
            <w:r w:rsidRPr="00CB6BE9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./2026 Rady Dzielnicy .................. z dnia ….........................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C8D4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B6BE9" w:rsidRPr="00CB6BE9" w14:paraId="4463E704" w14:textId="77777777" w:rsidTr="00CB6BE9">
        <w:trPr>
          <w:trHeight w:val="1290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91C0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Nazwa dziedziny/Lista zadań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3642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Przyznana kwota /zł/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7511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Jednostka realizująca</w:t>
            </w:r>
          </w:p>
        </w:tc>
      </w:tr>
      <w:tr w:rsidR="00CB6BE9" w:rsidRPr="00CB6BE9" w14:paraId="6A5684F6" w14:textId="77777777" w:rsidTr="00CB6BE9">
        <w:trPr>
          <w:trHeight w:val="9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562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A) Roboty budowlane przy istniejących żłobkach, przedszkolach i szkołach, których prowadzenie stanowi zadania własne gminy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E304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2 555 000,00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DEA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082E6DF2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C3B6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121, ul. Stachiewicza 21 - wymiana parkietu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D7A3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70 000,00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5CBB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P121/MCOO</w:t>
            </w:r>
          </w:p>
        </w:tc>
      </w:tr>
      <w:tr w:rsidR="00CB6BE9" w:rsidRPr="00CB6BE9" w14:paraId="2C2E858E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C81B3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Zespół Szkolno - Przedszkolny nr 2, ul. Porzeczkowa 3 - renowacja parkietu w Sali gimnastycznej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B759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60 000,00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ACF8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ZSP12/MCOO</w:t>
            </w:r>
          </w:p>
        </w:tc>
      </w:tr>
      <w:tr w:rsidR="00CB6BE9" w:rsidRPr="00CB6BE9" w14:paraId="3643027F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65BCD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Zespół Szkolno - Przedszkolny nr 12, ul. Ks. Meiera 16 d - remont okładziny akustycznej na ścianach Sali gimnastycznej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7853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30 000,00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F27A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ZSP12/MCOO</w:t>
            </w:r>
          </w:p>
        </w:tc>
      </w:tr>
      <w:tr w:rsidR="00CB6BE9" w:rsidRPr="00CB6BE9" w14:paraId="01893493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3834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Zespół Szkolno - Przedszkolny nr 14, ul. Stawowa 179 - remont podłogi na korytarzu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022C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150 000,00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163F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ZSP14/MCOO</w:t>
            </w:r>
          </w:p>
        </w:tc>
      </w:tr>
      <w:tr w:rsidR="00CB6BE9" w:rsidRPr="00CB6BE9" w14:paraId="0CA2727B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29C09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Zespół Szkolno - Przedszkolny nr 16, ul. Mackiewicza 15 - remont pionów kanalizacji deszczowej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B453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70 000,00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BC31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ZSP16/MCOO</w:t>
            </w:r>
          </w:p>
        </w:tc>
      </w:tr>
      <w:tr w:rsidR="00CB6BE9" w:rsidRPr="00CB6BE9" w14:paraId="5C6C83AE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8185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Szkoła Podstawowa nr 15, ul. Kluczborska 3 - modernizacja i dostosowanie łazienki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A4ED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150 000,00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2197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SP15/MCOO</w:t>
            </w:r>
          </w:p>
        </w:tc>
      </w:tr>
      <w:tr w:rsidR="00CB6BE9" w:rsidRPr="00CB6BE9" w14:paraId="5CD1400E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4A4A5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Szkoła Podstawowa nr 21, ul. Batalionu Skała AK 12 - remont chodnika - dojście do śmietnika szkolnego wraz z remontem śmietnika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2024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80 000,00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C284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SP21/MCOO</w:t>
            </w:r>
          </w:p>
        </w:tc>
      </w:tr>
      <w:tr w:rsidR="00CB6BE9" w:rsidRPr="00CB6BE9" w14:paraId="7B7E2B39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34DE6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Szkoła Podstawowa nr 58, Pigonia 2 - remont portierni oraz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5136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60 000,00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6A99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SP58/MCOO</w:t>
            </w:r>
          </w:p>
        </w:tc>
      </w:tr>
      <w:tr w:rsidR="00CB6BE9" w:rsidRPr="00CB6BE9" w14:paraId="448C140E" w14:textId="77777777" w:rsidTr="00CB6BE9">
        <w:trPr>
          <w:trHeight w:val="144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D1A07" w14:textId="7472D97D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Szkoła Podstawowa nr 67, ul. Kaczorówka 4 - Kontynuacja remontu elewacji z ociepleniem, wykonaniem izolacji przeciwwilgociowym, wymianą stolarki okiennej, instalacji centralnego ogrzewania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3CCF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A8D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SP67/MCOO</w:t>
            </w:r>
          </w:p>
        </w:tc>
      </w:tr>
      <w:tr w:rsidR="00CB6BE9" w:rsidRPr="00CB6BE9" w14:paraId="61CD10F9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A3AE5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Szkoła Podstawowa nr 107, ul. Zdrowa 6 - kontynuacja wymiany ogrodzenia szkoły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4CEA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45 000,00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922A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SP107/MCOO</w:t>
            </w:r>
          </w:p>
        </w:tc>
      </w:tr>
      <w:tr w:rsidR="00CB6BE9" w:rsidRPr="00CB6BE9" w14:paraId="65D89EC5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117BF" w14:textId="4C21D985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Szkoła Podstawowa nr 113, ul. Stachiewicza 33 - remont podłogi korytarza II piętro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B476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160 000,00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BD93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SP113/MCOO</w:t>
            </w:r>
          </w:p>
        </w:tc>
      </w:tr>
      <w:tr w:rsidR="00CB6BE9" w:rsidRPr="00CB6BE9" w14:paraId="34A2A06C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DAC3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Szkoła Podstawowa nr 113, ul. Stachiewicza 33 - remont podłóg w salach lekcyjnych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3399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60 000,00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365E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SP113/MCOO</w:t>
            </w:r>
          </w:p>
        </w:tc>
      </w:tr>
      <w:tr w:rsidR="00CB6BE9" w:rsidRPr="00CB6BE9" w14:paraId="54D9FA05" w14:textId="77777777" w:rsidTr="00CB6BE9">
        <w:trPr>
          <w:trHeight w:val="115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114C4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Szkoła Podstawowa nr 113, ul. Stachiewicza 33 - poszerzenie bramy wjazdowej do szkoły wraz ze zmianą zagospodarowania wokół bramy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92A0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BB6B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SP113/MCOO</w:t>
            </w:r>
          </w:p>
        </w:tc>
      </w:tr>
      <w:tr w:rsidR="00CB6BE9" w:rsidRPr="00CB6BE9" w14:paraId="1C99AB02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7F49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Szkoła Podstawowa nr 119, ul. Czerwieńskiego 1 - remont szatni na parterze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FBD3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90 000,00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7B22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SP119/MCOO</w:t>
            </w:r>
          </w:p>
        </w:tc>
      </w:tr>
      <w:tr w:rsidR="00CB6BE9" w:rsidRPr="00CB6BE9" w14:paraId="0489D40B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23588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29, ul. Pigonia 2a - wymiana wind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7906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220 000,00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B41F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P29/MCOO</w:t>
            </w:r>
          </w:p>
        </w:tc>
      </w:tr>
      <w:tr w:rsidR="00CB6BE9" w:rsidRPr="00CB6BE9" w14:paraId="7B3D13C1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8681D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29, ul. Pigonia 2a - wymiana parkietów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EA45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80 000,00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0259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P29/MCOO</w:t>
            </w:r>
          </w:p>
        </w:tc>
      </w:tr>
      <w:tr w:rsidR="00CB6BE9" w:rsidRPr="00CB6BE9" w14:paraId="0E5C0495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BC407" w14:textId="014DF85C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62, ul. Prądnicka 72 - remont sanitariatu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368E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80 000,00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C2B8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P62/MCOO</w:t>
            </w:r>
          </w:p>
        </w:tc>
      </w:tr>
      <w:tr w:rsidR="00CB6BE9" w:rsidRPr="00CB6BE9" w14:paraId="3D3BB8CC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885A4" w14:textId="7ED120E2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66, ul. Felińskiego 35 - wymiana paneli podłogowych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E9A6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80 000,00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75EC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P66/MCOO</w:t>
            </w:r>
          </w:p>
        </w:tc>
      </w:tr>
      <w:tr w:rsidR="00CB6BE9" w:rsidRPr="00CB6BE9" w14:paraId="5D1BA9D1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50B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83, ul. Lekarska 5 - wymiana instalacji elektrycznej w jednej sali przedszkolnej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3CF6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40 000,00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9F14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P83/MCOO</w:t>
            </w:r>
          </w:p>
        </w:tc>
      </w:tr>
      <w:tr w:rsidR="00CB6BE9" w:rsidRPr="00CB6BE9" w14:paraId="15879245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E91D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118, ul. Modrzejewskiej 21 - remont sanitariatów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BF11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B53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SP15/MCOO</w:t>
            </w:r>
          </w:p>
        </w:tc>
      </w:tr>
      <w:tr w:rsidR="00CB6BE9" w:rsidRPr="00CB6BE9" w14:paraId="3CE9FE68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321E2" w14:textId="44B07188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130, ul. Krowoderskich Zuchów 28 - wymiana instalacji elektrycznej z malowaniem - kontynuacja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9326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160 000,00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ED8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P130/MCOO</w:t>
            </w:r>
          </w:p>
        </w:tc>
      </w:tr>
      <w:tr w:rsidR="00CB6BE9" w:rsidRPr="00CB6BE9" w14:paraId="17EDFE20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1C0DB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138, ul. Krowoderskich Zuchów 15a - wymiana parkietu w jednej Sali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9309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40 000,00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954F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P138/MCOO</w:t>
            </w:r>
          </w:p>
        </w:tc>
      </w:tr>
      <w:tr w:rsidR="00CB6BE9" w:rsidRPr="00CB6BE9" w14:paraId="2D781752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AC002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165, ul. Danka 1 - wymiana wind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D0EA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130 000,00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5FB9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P165/MCOO</w:t>
            </w:r>
          </w:p>
        </w:tc>
      </w:tr>
      <w:tr w:rsidR="00CB6BE9" w:rsidRPr="00CB6BE9" w14:paraId="68712F82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379D4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175, ul. Siewna 23c - remont dachu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C070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350 000,00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5D6E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P175/MCOO</w:t>
            </w:r>
          </w:p>
        </w:tc>
      </w:tr>
      <w:tr w:rsidR="00CB6BE9" w:rsidRPr="00CB6BE9" w14:paraId="2CE72AC1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7374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Żłobek Samorządowy nr 25, ul. Ehrenberga 3 - remont tarasów oraz bocznego wejścia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1230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70 000,00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AE99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Żłobek Samorządowy nr 25</w:t>
            </w:r>
          </w:p>
        </w:tc>
      </w:tr>
      <w:tr w:rsidR="00CB6BE9" w:rsidRPr="00CB6BE9" w14:paraId="667CA22F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FBAA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Żłobek Samorządowy nr 24, ul. Opolska 11 - modernizacja windy towarowej i inne prace remontowe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8285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80 000,00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1962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Żłobek Samorządowy nr 24</w:t>
            </w:r>
          </w:p>
        </w:tc>
      </w:tr>
      <w:tr w:rsidR="00CB6BE9" w:rsidRPr="00CB6BE9" w14:paraId="59DB3066" w14:textId="77777777" w:rsidTr="00CB6BE9">
        <w:trPr>
          <w:trHeight w:val="6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E04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B) Roboty budowlane związane z: ogródkami jordanowskimi, zieleńcami i skwerami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0F21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1 420 000,00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45F2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0E87A363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B0F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Koncepcja ogródków jordanowskich w miejscach wskazanych planem Bronowice -Stelmachów - projekt i realizacja inwestycji (zadanie w WPF)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CD901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DD1D5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Zieleni Miejskiej</w:t>
            </w:r>
          </w:p>
        </w:tc>
      </w:tr>
      <w:tr w:rsidR="00CB6BE9" w:rsidRPr="00CB6BE9" w14:paraId="186AC35C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B9A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Zielony Prądnik Biały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4EC7E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250 000,00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16E8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Zieleni Miejskiej</w:t>
            </w:r>
          </w:p>
        </w:tc>
      </w:tr>
      <w:tr w:rsidR="00CB6BE9" w:rsidRPr="00CB6BE9" w14:paraId="755F5DAC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535F" w14:textId="67FFB21D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Modernizacja placu zabaw przy ul. Opolskiej za blokiem nr 21 - działka 4/2, K-44 - opracowanie dokumentacji, realizacja robót budowlanych (zadanie w WPF)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C5121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350 000,00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5539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Zieleni Miejskiej</w:t>
            </w:r>
          </w:p>
        </w:tc>
      </w:tr>
      <w:tr w:rsidR="00CB6BE9" w:rsidRPr="00CB6BE9" w14:paraId="277908E8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73F6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Zakup, dostawa i montaż elementów małej architektury na terenie Dzielnicy IV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29489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30 000,00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2264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Zieleni Miejskiej</w:t>
            </w:r>
          </w:p>
        </w:tc>
      </w:tr>
      <w:tr w:rsidR="00CB6BE9" w:rsidRPr="00CB6BE9" w14:paraId="2E4D1973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770F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Budowa pitników według wskazań Dzielnicy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5EED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150 000,00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99A31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Zieleni Miejskiej</w:t>
            </w:r>
          </w:p>
        </w:tc>
      </w:tr>
      <w:tr w:rsidR="00CB6BE9" w:rsidRPr="00CB6BE9" w14:paraId="17B2F968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62DD6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Modernizacja Smoczego Skweru przy ul. Krowoderskich Zuchów (zadanie w WPF)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95B82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600 000,00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8723A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Zieleni Miejskiej</w:t>
            </w:r>
          </w:p>
        </w:tc>
      </w:tr>
      <w:tr w:rsidR="00CB6BE9" w:rsidRPr="00CB6BE9" w14:paraId="714A7A0F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6D88F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Modernizacja Placu zabaw przy ul. Nawojowskiej (zadanie w WPF)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EAE42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40 000,00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FD852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Zieleni Miejskiej</w:t>
            </w:r>
          </w:p>
        </w:tc>
      </w:tr>
      <w:tr w:rsidR="00CB6BE9" w:rsidRPr="00CB6BE9" w14:paraId="428F129C" w14:textId="77777777" w:rsidTr="00CB6BE9">
        <w:trPr>
          <w:trHeight w:val="9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7B19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C) Roboty budowlane w zakresie dróg wewnętrznych oraz dróg gminnych klasy dojazdowej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4C6B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2 988 548,00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72A5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0ED6D790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9CF6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Budowa przejścia dla pieszych i oświetlenia dedykowanego w ul. Łokietka na wysokości nr 354 (zadanie w WPF)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7483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388DF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Dróg Miasta Krakowa</w:t>
            </w:r>
          </w:p>
        </w:tc>
      </w:tr>
      <w:tr w:rsidR="00CB6BE9" w:rsidRPr="00CB6BE9" w14:paraId="5ACEFB34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86F39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Budowa oświetlenia dedykowanego w ul. Sosnowieckiej (zadanie w WPF)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DB96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40 000,00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7E953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Dróg Miasta Krakowa</w:t>
            </w:r>
          </w:p>
        </w:tc>
      </w:tr>
      <w:tr w:rsidR="00CB6BE9" w:rsidRPr="00CB6BE9" w14:paraId="6C96BF35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E2DD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Budowa oświetlenia na istniejących przejściach dla pieszych wzdłuż ul. Krowoderskich Zuchów (zadanie w WPF)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7247B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440 000,00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679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Dróg Miasta Krakowa</w:t>
            </w:r>
          </w:p>
        </w:tc>
      </w:tr>
      <w:tr w:rsidR="00CB6BE9" w:rsidRPr="00CB6BE9" w14:paraId="6D92FCF9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257E7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Budowa oświetlenia na ul. Skotnica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3184E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285 000,00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824A8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Dróg Miasta Krakowa</w:t>
            </w:r>
          </w:p>
        </w:tc>
      </w:tr>
      <w:tr w:rsidR="00CB6BE9" w:rsidRPr="00CB6BE9" w14:paraId="1233B56C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FC249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Budowa oświetlenia na ul. Jęczmiennej (od OSP Tonie)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3EAB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63 000,00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9D8EC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Dróg Miasta Krakowa</w:t>
            </w:r>
          </w:p>
        </w:tc>
      </w:tr>
      <w:tr w:rsidR="00CB6BE9" w:rsidRPr="00CB6BE9" w14:paraId="49A85884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3AD73" w14:textId="3DE4132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Budowa oświetlenia na ul. Stawowej (od nr 200 do 240)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FDFA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180 000,00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3A90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Dróg Miasta Krakowa</w:t>
            </w:r>
          </w:p>
        </w:tc>
      </w:tr>
      <w:tr w:rsidR="00CB6BE9" w:rsidRPr="00CB6BE9" w14:paraId="1C779557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88E4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Budowa oświetlenia na ul. Waniliowej (od ul. Gaik do nr 31)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62656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238 000,00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9791A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Dróg Miasta Krakowa</w:t>
            </w:r>
          </w:p>
        </w:tc>
      </w:tr>
      <w:tr w:rsidR="00CB6BE9" w:rsidRPr="00CB6BE9" w14:paraId="5BBC69E6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8FB9B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Prace remontowe infrastruktury drogowej wg wskazań Dzielnicy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2A59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1 642 548,00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A6549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Dróg Miasta Krakowa</w:t>
            </w:r>
          </w:p>
        </w:tc>
      </w:tr>
      <w:tr w:rsidR="00CB6BE9" w:rsidRPr="00CB6BE9" w14:paraId="0BF303E9" w14:textId="77777777" w:rsidTr="00CB6BE9">
        <w:trPr>
          <w:trHeight w:val="6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883A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D) Roboty budowlane związane z lokalną infrastrukturą sportową i rekreacyjną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F395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225 000,00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8527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08B9A9C3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9B3DA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KS Clepardia - renowacji murawy dużego boiska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A55A23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65 000,00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7F9D13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Zarząd Infrastruktury Sportu</w:t>
            </w:r>
          </w:p>
        </w:tc>
      </w:tr>
      <w:tr w:rsidR="00CB6BE9" w:rsidRPr="00CB6BE9" w14:paraId="6A761E41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58BC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Bronowicki Klub Sportowy - renowacja murawy boiska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2F54C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40 000,00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8925A6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Zarząd Infrastruktury Sportu</w:t>
            </w:r>
          </w:p>
        </w:tc>
      </w:tr>
      <w:tr w:rsidR="00CB6BE9" w:rsidRPr="00CB6BE9" w14:paraId="1138B771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925B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PKS Jadwiga - rekultywacja murawy boiska trawiastego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298BA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30 000,00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6A1872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Zarząd Infrastruktury Sportu</w:t>
            </w:r>
          </w:p>
        </w:tc>
      </w:tr>
      <w:tr w:rsidR="00CB6BE9" w:rsidRPr="00CB6BE9" w14:paraId="3335B978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21E5A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LKS Tonianka - zakup kontenera sanitarnego ze zbiornikiem na wodę czystą oraz fekalia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B3344B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90 000,00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E9F3AB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Zarząd Infrastruktury Sportu</w:t>
            </w:r>
          </w:p>
        </w:tc>
      </w:tr>
      <w:tr w:rsidR="00CB6BE9" w:rsidRPr="00CB6BE9" w14:paraId="22C5B0A3" w14:textId="77777777" w:rsidTr="00CB6BE9">
        <w:trPr>
          <w:trHeight w:val="6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FBF9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E) Lokalne wydarzenia: oświatowe, kulturalne, sportowe i rekreacyjne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4EF4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651 800,00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DC21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58E4EB5A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61E1B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Dofinansowanie filii Biblioteki Kraków na terenie Dzielnicy IV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DB0D4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90 000,00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55F47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Biblioteka Kraków</w:t>
            </w:r>
          </w:p>
        </w:tc>
      </w:tr>
      <w:tr w:rsidR="00CB6BE9" w:rsidRPr="00CB6BE9" w14:paraId="115C142A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BD4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Dni Dzielnicy, Dni Dziecka, Dni Seniora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2D1E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90 000,00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D52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61283BED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49A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Festyny dzielnicowe według wskazań dzielnicy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6C12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30 000,00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CC6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7285CFC0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F8FD42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Dofinansowanie działalności w klubach CK Dworek Białoprądnicki Wena i Łokietek wg wskazań Dzielnicy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D872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90 000,00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5AD0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0D214F9B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FF21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Organizacja wydarzeń kulturalnych, szkolnych - integrujących społeczność lokalną wg wskazań dzielnicy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0649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100 000,00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FA62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6BB580A6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7A428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Zdrowie psychiczne. Edukacja emocjonalna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6AE0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50 000,00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CCC5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451FCA6F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4D67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Bezpieczeństwo w sieci – edukacja senioralna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2DE1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D2D3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73DED68C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5DFBC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Dofinansowanie letnich, bezpłatnych imprez kulturalnych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2037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60 000,00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ADA2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60103908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9A9A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Festiwal Małej Literatury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4734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54D4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065FE5B8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8D6F3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Białoprądnickie Warsztaty Dziennikarstwa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0975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BDE6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44262C50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6A0F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MDK - konkurs Patroni i Patronki Krakowskich Ulic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8D5B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8F9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Młodzieżowy Dom Kultury, Al. 29 Listopada 102</w:t>
            </w:r>
          </w:p>
        </w:tc>
      </w:tr>
      <w:tr w:rsidR="00CB6BE9" w:rsidRPr="00CB6BE9" w14:paraId="57B6FF03" w14:textId="77777777" w:rsidTr="00CB6BE9">
        <w:trPr>
          <w:trHeight w:val="115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ECE56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Realizacja symboli "Ekomuzeum Prądnika” w przestrzeni publicznej na terenie Dzielnicy IV Prądnik Biały (dot. Uchwały Nr LXXXIII/647/2023 Rady Dzielnicy IV Prądnik Biały z dnia 16 listopada 2023 r.) 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6CF2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4020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Wydział Kultury </w:t>
            </w:r>
          </w:p>
        </w:tc>
      </w:tr>
      <w:tr w:rsidR="00CB6BE9" w:rsidRPr="00CB6BE9" w14:paraId="399766AE" w14:textId="77777777" w:rsidTr="00CB6BE9">
        <w:trPr>
          <w:trHeight w:val="144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20BCE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 xml:space="preserve">Białoprądnickie spacery w ramach "Ekomuzeum Prądnika” w przestrzeni publicznej na terenie Dzielnicy IV Prądnik Biały (dot. Uchwały Nr LXXXIII/647/2023 Rady Dzielnicy IV Prądnik Biały z dnia 16 listopada 2023 r.) 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9F07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8412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0CCAA3B7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AE746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"Ulubione miejsce w Dzielnicy" - Konkurs edukacyjny dla przedszkoli i szkół na terenie Dzielnicy IV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1589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0FF3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2F86FB9F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74D1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Azorski Festiwal z Dynią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57C0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1AAB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297AC0A8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D302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11 Krakowskie Spotkanie Podróżników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E22C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30 000,00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81C8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5F5A55E1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DAF3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Dzień Kultury w Dzielnicy IV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D38E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E9F85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3786DB00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D8B28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Warsztaty "Lajkonikowe" w placówkach oświatowych Dzielnicy IV Prądnik Biały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3F04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1 800,00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E7337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Muzeum Krakowa</w:t>
            </w:r>
          </w:p>
        </w:tc>
      </w:tr>
      <w:tr w:rsidR="00CB6BE9" w:rsidRPr="00CB6BE9" w14:paraId="5A4BCE53" w14:textId="77777777" w:rsidTr="00CB6BE9">
        <w:trPr>
          <w:trHeight w:val="6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568E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F) Program poprawy bezpieczeństwa dla gminy miejskiej Kraków - "Bezpieczny Kraków"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7155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368 500,00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AB5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305E4ECE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2131" w14:textId="5B66475D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Komisariat Policji III, ul. Strzelców 16 - zakup samochodu osobowego segmentu C oznakowany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122E0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95 000,00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3CF8E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Wydział Bezpieczeństwa i Zarzadzania Kryzysowego </w:t>
            </w:r>
          </w:p>
        </w:tc>
      </w:tr>
      <w:tr w:rsidR="00CB6BE9" w:rsidRPr="00CB6BE9" w14:paraId="1C4FFE04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14F8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Komisariat Policji III, ul. Strzelców 16 - narkotestery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49A8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8A86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Wydział Bezpieczeństwa i Zarzadzania Kryzysowego </w:t>
            </w:r>
          </w:p>
        </w:tc>
      </w:tr>
      <w:tr w:rsidR="00CB6BE9" w:rsidRPr="00CB6BE9" w14:paraId="5A478223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8FEF" w14:textId="6E268D53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Komisariat Policji III, ul. Strzelców 16 - materiały profilaktyczne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E8B4F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2 000,00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141E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Wydział Bezpieczeństwa i Zarzadzania Kryzysowego </w:t>
            </w:r>
          </w:p>
        </w:tc>
      </w:tr>
      <w:tr w:rsidR="00CB6BE9" w:rsidRPr="00CB6BE9" w14:paraId="21F0A802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5E3F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Komisariat Policji III, ul. Strzelców 16 - służby płatne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44F15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30 000,00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ABB50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Wydział Bezpieczeństwa i Zarzadzania Kryzysowego </w:t>
            </w:r>
          </w:p>
        </w:tc>
      </w:tr>
      <w:tr w:rsidR="00CB6BE9" w:rsidRPr="00CB6BE9" w14:paraId="3936250F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143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Jednostka Ratowniczo - Gaśnicza nr 5, ul. Wyki 3 - zakup materiałów profilaktycznych dla dzieci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56FE0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3 000,00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9035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Komenda Miejska Państwowej Straży Pożarnej</w:t>
            </w:r>
          </w:p>
        </w:tc>
      </w:tr>
      <w:tr w:rsidR="00CB6BE9" w:rsidRPr="00CB6BE9" w14:paraId="3AFCB91C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883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Jednostka Ratowniczo - Gaśnicza nr 5, ul. Wyki 3 -remont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D8E2D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150 000,00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2E2F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Komenda Miejska Państwowej Straży Pożarnej</w:t>
            </w:r>
          </w:p>
        </w:tc>
      </w:tr>
      <w:tr w:rsidR="00CB6BE9" w:rsidRPr="00CB6BE9" w14:paraId="1C55F772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6409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SM Oddział II Krowodrza - zakup materiałów profilaktycznych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7A289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353E3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Straż Miejska Miasta Krakowa</w:t>
            </w:r>
          </w:p>
        </w:tc>
      </w:tr>
      <w:tr w:rsidR="00CB6BE9" w:rsidRPr="00CB6BE9" w14:paraId="3535621D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28AEF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SM Oddział II Krowodrza - zakup nagród na turnieje, konkursy, festyny itp.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8C757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3 000,00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4509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Straż Miejska Miasta Krakowa</w:t>
            </w:r>
          </w:p>
        </w:tc>
      </w:tr>
      <w:tr w:rsidR="00CB6BE9" w:rsidRPr="00CB6BE9" w14:paraId="0399D9E2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1CC86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SM Oddział II Krowodrza - dodatkowe patrole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0104A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20 000,00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DB808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Straż Miejska Miasta Krakowa</w:t>
            </w:r>
          </w:p>
        </w:tc>
      </w:tr>
      <w:tr w:rsidR="00CB6BE9" w:rsidRPr="00CB6BE9" w14:paraId="1A46EB21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877D0" w14:textId="5FFE80A5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SM Oddział II Krowodrza - zakup zestawu - paralizator elektryczny Taser 7 wraz ze stacją dokującą na jedną baterię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92FB2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25 500,00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77DEE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Straż Miejska Miasta Krakowa</w:t>
            </w:r>
          </w:p>
        </w:tc>
      </w:tr>
      <w:tr w:rsidR="00CB6BE9" w:rsidRPr="00CB6BE9" w14:paraId="659D9FDC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71865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OSP Kraków - Tonie, ul. Jęczmienna 91 A - remont remizy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FB880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30 000,00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5F03A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Wydział Bezpieczeństwa i Zarzadzania Kryzysowego</w:t>
            </w:r>
          </w:p>
        </w:tc>
      </w:tr>
      <w:tr w:rsidR="00CB6BE9" w:rsidRPr="00CB6BE9" w14:paraId="5D1DF1B6" w14:textId="77777777" w:rsidTr="00CB6BE9">
        <w:trPr>
          <w:trHeight w:val="6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9D0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G) Dzielnicowy program wspierania osób niepełnosprawnych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004A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470 622,00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D0F3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42F2DC05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17C" w14:textId="515715E9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Samorządowe Przedszkole nr 121, ul. Stachiewicza 21 - Kynoterapia i Hipoterapia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6E1A13D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40 000,00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8F39047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MCOO/P121</w:t>
            </w:r>
          </w:p>
        </w:tc>
      </w:tr>
      <w:tr w:rsidR="00CB6BE9" w:rsidRPr="00CB6BE9" w14:paraId="272EC4C0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F78B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SOSW pn. Centrum Autyzmu i Całościowych Zaburzeń Rozwoju, ul. Szopkarzy 8 - modernizacja i zakup sprzętu w ogrodzie budynku przy ul. Szopkarzy 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0613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45 000,00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353F6C5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SOSW pn. Centrum Autyzmu i Całościowych Zaburzeń Rozwoju</w:t>
            </w:r>
          </w:p>
        </w:tc>
      </w:tr>
      <w:tr w:rsidR="00CB6BE9" w:rsidRPr="00CB6BE9" w14:paraId="16443AC5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EC3C7" w14:textId="66AE497E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Dostosowanie infrastruktury drogowej uwzględniające potrzeby osób z niepełnosprawnościami wg wskazań Dzielnicy IV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994D1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322 622,00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EE280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Dróg Miasta Krakowa</w:t>
            </w:r>
          </w:p>
        </w:tc>
      </w:tr>
      <w:tr w:rsidR="00CB6BE9" w:rsidRPr="00CB6BE9" w14:paraId="46F79B05" w14:textId="77777777" w:rsidTr="00CB6BE9">
        <w:trPr>
          <w:trHeight w:val="115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F4B1E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Dofinansowanie działalności ośrodków wspierania dla osób starszych i niepełnosprawnych, Krakowskie Centrum Seniora, ul. Korczaka 4a, ul. Nad Sudołem 32 oraz ul. Krowoderskich Zuchów 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19689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48 000,00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90167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Krakowskie Centrum Seniora</w:t>
            </w:r>
          </w:p>
        </w:tc>
      </w:tr>
      <w:tr w:rsidR="00CB6BE9" w:rsidRPr="00CB6BE9" w14:paraId="6B69673B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D70D" w14:textId="5CA9B895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Samorządowe Przedszkole nr 62, ul. Prądnicka 72 - zakup wyposażenia Sali Integracji Sensorycznej (SI)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0C519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0C79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P62/MCOO</w:t>
            </w:r>
          </w:p>
        </w:tc>
      </w:tr>
      <w:tr w:rsidR="00CB6BE9" w:rsidRPr="00CB6BE9" w14:paraId="08955E43" w14:textId="77777777" w:rsidTr="00CB6BE9">
        <w:trPr>
          <w:trHeight w:val="6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2424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H) Dzielnicowy program ochrony zdrowia i profilaktyki zdrowotnej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4D86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15 000,00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DC5B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320C063A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DE397" w14:textId="761B223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Szpital Specjalistyczn</w:t>
            </w:r>
            <w:r>
              <w:rPr>
                <w:rFonts w:ascii="Lato" w:eastAsia="Times New Roman" w:hAnsi="Lato" w:cs="Times New Roman"/>
                <w:color w:val="000000"/>
                <w:lang w:eastAsia="pl-PL"/>
              </w:rPr>
              <w:t>y</w:t>
            </w: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im. Stefana Żeromskiego SP ZOZ w Krakowie - wymiana drzwi w poradniach specjalistycznych w AOS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FAFC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7B4D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Biuro Nadzoru Właścicielskiego</w:t>
            </w:r>
          </w:p>
        </w:tc>
      </w:tr>
      <w:tr w:rsidR="00CB6BE9" w:rsidRPr="00CB6BE9" w14:paraId="40340485" w14:textId="77777777" w:rsidTr="00CB6BE9">
        <w:trPr>
          <w:trHeight w:val="9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9CF7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I) Dzielnicowy program wspierania działalności miejskich szkół i placówek oświatowych, kultury, sportu, pomocy społecznej i zdrowia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648E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160 000,00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7799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54DB4B33" w14:textId="77777777" w:rsidTr="00CB6BE9">
        <w:trPr>
          <w:trHeight w:val="87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E3749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Spotkania integracyjne dla seniorów, osób niepełnosprawnych szczególnie niedowidzących i niewidomych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C49D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60 000,00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6D64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46836CA2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0D45E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PAL „Na Żabińcu” - dofinansowanie działań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091D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40 000,00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9E2F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Miejski Ośrodek Pomocy Społecznej</w:t>
            </w:r>
          </w:p>
        </w:tc>
      </w:tr>
      <w:tr w:rsidR="00CB6BE9" w:rsidRPr="00CB6BE9" w14:paraId="6DA331EF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B4A7C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Bieg </w:t>
            </w:r>
            <w:proofErr w:type="gramStart"/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przełajowy  na</w:t>
            </w:r>
            <w:proofErr w:type="gramEnd"/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Prądniku Białym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4365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7D6A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Centrum Kultury Dworek Białoprądnicki</w:t>
            </w:r>
          </w:p>
        </w:tc>
      </w:tr>
      <w:tr w:rsidR="00CB6BE9" w:rsidRPr="00CB6BE9" w14:paraId="2C46C522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F8347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Kaligrafia w Białoprądnickich Szkołach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1C1288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20 000,00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FE026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Centrum Kultury Dworek Białoprądnicki</w:t>
            </w:r>
          </w:p>
        </w:tc>
      </w:tr>
      <w:tr w:rsidR="00CB6BE9" w:rsidRPr="00CB6BE9" w14:paraId="3F39A7BE" w14:textId="77777777" w:rsidTr="00CB6BE9">
        <w:trPr>
          <w:trHeight w:val="58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56D17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Konkurs edukacyjno - dydaktyczny z politechniką Krakowską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36C6A0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25 000,00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EB599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Centrum Kultury Dworek Białoprądnicki</w:t>
            </w:r>
          </w:p>
        </w:tc>
      </w:tr>
      <w:tr w:rsidR="00CB6BE9" w:rsidRPr="00CB6BE9" w14:paraId="1D9C1B51" w14:textId="77777777" w:rsidTr="00CB6BE9">
        <w:trPr>
          <w:trHeight w:val="6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F2ED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 xml:space="preserve">J) Współpraca z organizacjami pozarządowymi działającymi na obszarze Dzielnicy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2BD6" w14:textId="09FC7C03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A45B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509F94C3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A741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1E43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C47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2FDA3AF9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51AD5EF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K) Komunikacja z mieszkańcami Dzielnicy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18DE42D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156 252,00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B776E95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2A5F5ADB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52B36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redakcja gazetki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9EC4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17 000,00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2B179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 xml:space="preserve">Wydział ds. Dzielnic Miasta Krakowa </w:t>
            </w:r>
          </w:p>
        </w:tc>
      </w:tr>
      <w:tr w:rsidR="00CB6BE9" w:rsidRPr="00CB6BE9" w14:paraId="6B53912C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D4C9E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druk gazetki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100B3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65 252,00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48874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 xml:space="preserve">Wydział ds. Dzielnic Miasta Krakowa </w:t>
            </w:r>
          </w:p>
        </w:tc>
      </w:tr>
      <w:tr w:rsidR="00CB6BE9" w:rsidRPr="00CB6BE9" w14:paraId="5A0D4BD5" w14:textId="77777777" w:rsidTr="00CB6BE9">
        <w:trPr>
          <w:trHeight w:val="315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5265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kolportaż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BC977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16 000,00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C48D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 xml:space="preserve">Wydział ds. Dzielnic Miasta Krakowa </w:t>
            </w:r>
          </w:p>
        </w:tc>
      </w:tr>
      <w:tr w:rsidR="00CB6BE9" w:rsidRPr="00CB6BE9" w14:paraId="519688A8" w14:textId="77777777" w:rsidTr="00CB6BE9">
        <w:trPr>
          <w:trHeight w:val="315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318E6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Strona www Dzielnicy IV Prądnik Biały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0653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28 000,00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25EAA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 xml:space="preserve">Wydział ds. Dzielnic Miasta Krakowa </w:t>
            </w:r>
          </w:p>
        </w:tc>
      </w:tr>
      <w:tr w:rsidR="00CB6BE9" w:rsidRPr="00CB6BE9" w14:paraId="53033CC6" w14:textId="77777777" w:rsidTr="00CB6BE9">
        <w:trPr>
          <w:trHeight w:val="315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57A43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Montaż tablic informacyjnych wg wskazań Dzielnicy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01F07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lang w:eastAsia="pl-PL"/>
              </w:rPr>
              <w:t>30 000,00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1C57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Zarząd Dróg Miasta Krakowa</w:t>
            </w:r>
          </w:p>
        </w:tc>
      </w:tr>
      <w:tr w:rsidR="00CB6BE9" w:rsidRPr="00CB6BE9" w14:paraId="2267C303" w14:textId="77777777" w:rsidTr="00CB6BE9">
        <w:trPr>
          <w:trHeight w:val="1200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6BD8" w14:textId="3F0B655B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L) Dzielnicowe programy robót budowlanych przy istniejącej miejskiej infrastrukturze drogowej w zakresie dróg innych niż te wymienione w §3 pkt 1 lit. c Statutów Dzielnic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173C" w14:textId="333C28BB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2380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782CD5CD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7F2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47D4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4A3C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4E3201FB" w14:textId="77777777" w:rsidTr="00CB6BE9">
        <w:trPr>
          <w:trHeight w:val="6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1554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 xml:space="preserve">Ł) Obsługa administracyjno-biurowa Rady i Zarządu Dzielnicy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1B18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50FF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54E140DC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2CEA0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zakup artykułów</w:t>
            </w:r>
            <w:r w:rsidRPr="00CB6BE9">
              <w:rPr>
                <w:rFonts w:ascii="Lato" w:eastAsia="Times New Roman" w:hAnsi="Lato" w:cs="Times New Roman"/>
                <w:color w:val="FF6600"/>
                <w:lang w:eastAsia="pl-PL"/>
              </w:rPr>
              <w:t xml:space="preserve">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C52B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5 000,00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1AB9B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Wydział Obsługi Urzędu </w:t>
            </w:r>
          </w:p>
        </w:tc>
      </w:tr>
      <w:tr w:rsidR="00CB6BE9" w:rsidRPr="00CB6BE9" w14:paraId="4C7D4F52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12CF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M) Środki nierozdysponowane (rezerwa)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75B3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96 722,00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4073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2615FB91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EAEE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rezerwa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9AD1D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96 722,00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06BB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78F3C8C1" w14:textId="77777777" w:rsidTr="00CB6BE9">
        <w:trPr>
          <w:trHeight w:val="6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B607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N) Pozostałe wynikające z zapisów Statutów Dzielnic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07E6" w14:textId="3BBCF741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0F32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27D13472" w14:textId="77777777" w:rsidTr="00CB6BE9">
        <w:trPr>
          <w:trHeight w:val="3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7AEA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44F0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948A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  <w:tr w:rsidR="00CB6BE9" w:rsidRPr="00CB6BE9" w14:paraId="0A1C5A1F" w14:textId="77777777" w:rsidTr="00CB6BE9">
        <w:trPr>
          <w:trHeight w:val="600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C9BD" w14:textId="77777777" w:rsidR="00CB6BE9" w:rsidRPr="00CB6BE9" w:rsidRDefault="00CB6BE9" w:rsidP="00CB6BE9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Razem</w:t>
            </w: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 xml:space="preserve"> (suma dziedzin: A+B+C+D+E+F+G+H+I+J+K+L+Ł+M+N)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26B5" w14:textId="77777777" w:rsidR="00CB6BE9" w:rsidRPr="00CB6BE9" w:rsidRDefault="00CB6BE9" w:rsidP="00CB6BE9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9 112 444,00 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DFCB" w14:textId="77777777" w:rsidR="00CB6BE9" w:rsidRPr="00CB6BE9" w:rsidRDefault="00CB6BE9" w:rsidP="00CB6BE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CB6BE9">
              <w:rPr>
                <w:rFonts w:ascii="Lato" w:eastAsia="Times New Roman" w:hAnsi="Lato" w:cs="Times New Roman"/>
                <w:color w:val="000000"/>
                <w:lang w:eastAsia="pl-PL"/>
              </w:rPr>
              <w:t> </w:t>
            </w:r>
          </w:p>
        </w:tc>
      </w:tr>
    </w:tbl>
    <w:p w14:paraId="128B5DE5" w14:textId="77777777" w:rsidR="00CB6BE9" w:rsidRDefault="00CB6BE9" w:rsidP="00CB6BE9">
      <w:pPr>
        <w:numPr>
          <w:ilvl w:val="0"/>
          <w:numId w:val="1"/>
        </w:numPr>
        <w:tabs>
          <w:tab w:val="clear" w:pos="0"/>
          <w:tab w:val="num" w:pos="6379"/>
        </w:tabs>
        <w:suppressAutoHyphens/>
        <w:spacing w:after="0" w:line="240" w:lineRule="auto"/>
        <w:ind w:left="5103"/>
        <w:rPr>
          <w:rFonts w:ascii="Lato" w:hAnsi="Lato"/>
        </w:rPr>
      </w:pPr>
      <w:r w:rsidRPr="0083691E">
        <w:rPr>
          <w:rFonts w:ascii="Lato" w:hAnsi="Lato"/>
        </w:rPr>
        <w:lastRenderedPageBreak/>
        <w:t xml:space="preserve">Przewodnicząca Rady i Zarządu </w:t>
      </w:r>
    </w:p>
    <w:p w14:paraId="079DD534" w14:textId="77777777" w:rsidR="00CB6BE9" w:rsidRPr="00BB41A0" w:rsidRDefault="00CB6BE9" w:rsidP="00CB6BE9">
      <w:pPr>
        <w:numPr>
          <w:ilvl w:val="0"/>
          <w:numId w:val="1"/>
        </w:numPr>
        <w:tabs>
          <w:tab w:val="clear" w:pos="0"/>
          <w:tab w:val="num" w:pos="6379"/>
        </w:tabs>
        <w:suppressAutoHyphens/>
        <w:spacing w:after="0" w:line="240" w:lineRule="auto"/>
        <w:ind w:left="5387"/>
        <w:rPr>
          <w:rFonts w:ascii="Lato" w:hAnsi="Lato"/>
        </w:rPr>
      </w:pPr>
      <w:r w:rsidRPr="0083691E">
        <w:rPr>
          <w:rFonts w:ascii="Lato" w:hAnsi="Lato"/>
        </w:rPr>
        <w:t>Dzielnicy IV Prądnik Biały</w:t>
      </w:r>
      <w:r w:rsidRPr="00BB41A0">
        <w:rPr>
          <w:rFonts w:ascii="Lato" w:hAnsi="Lato"/>
          <w:b/>
          <w:bCs/>
        </w:rPr>
        <w:t xml:space="preserve"> </w:t>
      </w:r>
    </w:p>
    <w:p w14:paraId="4D08CDCC" w14:textId="77777777" w:rsidR="00CB6BE9" w:rsidRDefault="00CB6BE9" w:rsidP="00CB6BE9">
      <w:pPr>
        <w:numPr>
          <w:ilvl w:val="0"/>
          <w:numId w:val="1"/>
        </w:numPr>
        <w:tabs>
          <w:tab w:val="clear" w:pos="0"/>
          <w:tab w:val="num" w:pos="6379"/>
        </w:tabs>
        <w:suppressAutoHyphens/>
        <w:spacing w:after="0" w:line="240" w:lineRule="auto"/>
        <w:ind w:left="5103"/>
        <w:rPr>
          <w:rFonts w:ascii="Lato" w:hAnsi="Lato"/>
          <w:b/>
          <w:bCs/>
        </w:rPr>
      </w:pPr>
    </w:p>
    <w:p w14:paraId="67D3B723" w14:textId="40C2298C" w:rsidR="00DB3486" w:rsidRPr="00CB6BE9" w:rsidRDefault="00CB6BE9" w:rsidP="00CB6BE9">
      <w:pPr>
        <w:numPr>
          <w:ilvl w:val="0"/>
          <w:numId w:val="1"/>
        </w:numPr>
        <w:tabs>
          <w:tab w:val="clear" w:pos="0"/>
          <w:tab w:val="num" w:pos="6379"/>
        </w:tabs>
        <w:suppressAutoHyphens/>
        <w:spacing w:after="600" w:line="240" w:lineRule="auto"/>
        <w:ind w:left="5812"/>
        <w:rPr>
          <w:rFonts w:ascii="Lato" w:hAnsi="Lato"/>
          <w:b/>
          <w:bCs/>
        </w:rPr>
      </w:pPr>
      <w:r w:rsidRPr="002718BC">
        <w:rPr>
          <w:rFonts w:ascii="Lato" w:hAnsi="Lato"/>
          <w:b/>
          <w:bCs/>
        </w:rPr>
        <w:t>Barbara Polna</w:t>
      </w:r>
    </w:p>
    <w:sectPr w:rsidR="00DB3486" w:rsidRPr="00CB6BE9" w:rsidSect="00CB6B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73935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AB"/>
    <w:rsid w:val="003B54EB"/>
    <w:rsid w:val="0043482E"/>
    <w:rsid w:val="004A7120"/>
    <w:rsid w:val="00513386"/>
    <w:rsid w:val="006E050C"/>
    <w:rsid w:val="00807317"/>
    <w:rsid w:val="00CB6BE9"/>
    <w:rsid w:val="00DB3486"/>
    <w:rsid w:val="00E4107A"/>
    <w:rsid w:val="00FB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6CAD"/>
  <w15:chartTrackingRefBased/>
  <w15:docId w15:val="{D356E2A5-0BB7-4580-92FC-5B82760F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1855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dzielnica4</dc:creator>
  <cp:keywords/>
  <dc:description/>
  <cp:lastModifiedBy>Nowak Anna</cp:lastModifiedBy>
  <cp:revision>4</cp:revision>
  <cp:lastPrinted>2026-05-14T12:29:00Z</cp:lastPrinted>
  <dcterms:created xsi:type="dcterms:W3CDTF">2026-05-14T12:31:00Z</dcterms:created>
  <dcterms:modified xsi:type="dcterms:W3CDTF">2026-05-15T10:45:00Z</dcterms:modified>
</cp:coreProperties>
</file>