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A30D" w14:textId="16418032" w:rsidR="00601FED" w:rsidRPr="00C80E79" w:rsidRDefault="00C80E79" w:rsidP="000A0E81">
      <w:pPr>
        <w:spacing w:line="259" w:lineRule="auto"/>
        <w:ind w:left="0" w:right="0" w:firstLine="0"/>
        <w:jc w:val="left"/>
        <w:rPr>
          <w:rFonts w:ascii="Lato" w:hAnsi="Lato"/>
        </w:rPr>
      </w:pPr>
      <w:r w:rsidRPr="00C80E79">
        <w:rPr>
          <w:rFonts w:ascii="Lato" w:hAnsi="Lato"/>
        </w:rPr>
        <w:t xml:space="preserve">Druk nr </w:t>
      </w:r>
    </w:p>
    <w:p w14:paraId="5C35C978" w14:textId="0EC92F92" w:rsidR="00C80E79" w:rsidRDefault="00C80E79" w:rsidP="0042321F">
      <w:pPr>
        <w:spacing w:line="259" w:lineRule="auto"/>
        <w:ind w:left="0" w:right="38" w:firstLine="0"/>
        <w:jc w:val="right"/>
      </w:pPr>
      <w:r w:rsidRPr="00C80E79">
        <w:rPr>
          <w:rFonts w:ascii="Lato" w:hAnsi="Lato"/>
        </w:rPr>
        <w:t xml:space="preserve">Projekt uchwały </w:t>
      </w:r>
      <w:r w:rsidR="003152D3">
        <w:rPr>
          <w:rFonts w:ascii="Lato" w:hAnsi="Lato"/>
        </w:rPr>
        <w:t>Komisji Transportu</w:t>
      </w:r>
    </w:p>
    <w:p w14:paraId="5EADDD50" w14:textId="1C13D1F2" w:rsidR="00601FED" w:rsidRDefault="003F70BA" w:rsidP="00F07B16">
      <w:pPr>
        <w:spacing w:line="259" w:lineRule="auto"/>
        <w:ind w:left="0" w:right="38" w:firstLine="0"/>
        <w:jc w:val="center"/>
      </w:pPr>
      <w:r>
        <w:rPr>
          <w:b/>
          <w:sz w:val="20"/>
        </w:rPr>
        <w:t xml:space="preserve">  </w:t>
      </w:r>
    </w:p>
    <w:p w14:paraId="4F104045" w14:textId="6AC01196" w:rsidR="0042321F" w:rsidRPr="00B9531A" w:rsidRDefault="00155EEE" w:rsidP="00DB0681">
      <w:pPr>
        <w:spacing w:after="18" w:line="256" w:lineRule="auto"/>
        <w:ind w:left="0" w:right="-53" w:hanging="12"/>
        <w:jc w:val="center"/>
        <w:rPr>
          <w:rFonts w:ascii="Lato" w:hAnsi="Lato"/>
          <w:b/>
          <w:sz w:val="20"/>
        </w:rPr>
      </w:pPr>
      <w:r w:rsidRPr="00B9531A">
        <w:rPr>
          <w:rFonts w:ascii="Lato" w:hAnsi="Lato"/>
          <w:b/>
        </w:rPr>
        <w:t xml:space="preserve">UCHWAŁA NR </w:t>
      </w:r>
      <w:proofErr w:type="gramStart"/>
      <w:r w:rsidRPr="00B9531A">
        <w:rPr>
          <w:rFonts w:ascii="Lato" w:hAnsi="Lato"/>
          <w:b/>
        </w:rPr>
        <w:t>…….</w:t>
      </w:r>
      <w:proofErr w:type="gramEnd"/>
      <w:r w:rsidRPr="00B9531A">
        <w:rPr>
          <w:rFonts w:ascii="Lato" w:hAnsi="Lato"/>
          <w:b/>
        </w:rPr>
        <w:t>.202</w:t>
      </w:r>
      <w:r w:rsidR="008912F1">
        <w:rPr>
          <w:rFonts w:ascii="Lato" w:hAnsi="Lato"/>
          <w:b/>
        </w:rPr>
        <w:t>6</w:t>
      </w:r>
    </w:p>
    <w:p w14:paraId="777B6B7F" w14:textId="1BB77C59" w:rsidR="00775189" w:rsidRPr="00B9531A" w:rsidRDefault="00155EEE" w:rsidP="00DB0681">
      <w:pPr>
        <w:spacing w:after="18" w:line="256" w:lineRule="auto"/>
        <w:ind w:left="0" w:right="89" w:hanging="12"/>
        <w:jc w:val="center"/>
        <w:rPr>
          <w:rFonts w:ascii="Lato" w:hAnsi="Lato"/>
        </w:rPr>
      </w:pPr>
      <w:r w:rsidRPr="00B9531A">
        <w:rPr>
          <w:rFonts w:ascii="Lato" w:hAnsi="Lato"/>
        </w:rPr>
        <w:t>RADA</w:t>
      </w:r>
      <w:r w:rsidR="00DB0681" w:rsidRPr="00B9531A">
        <w:rPr>
          <w:rFonts w:ascii="Lato" w:hAnsi="Lato"/>
        </w:rPr>
        <w:t xml:space="preserve"> </w:t>
      </w:r>
      <w:r w:rsidRPr="00B9531A">
        <w:rPr>
          <w:rFonts w:ascii="Lato" w:hAnsi="Lato"/>
        </w:rPr>
        <w:t>DZIELNICY IV PRĄDNIK BIAŁY</w:t>
      </w:r>
    </w:p>
    <w:p w14:paraId="3836D503" w14:textId="78CADD4B" w:rsidR="00601FED" w:rsidRPr="00B9531A" w:rsidRDefault="0042321F" w:rsidP="00DB0681">
      <w:pPr>
        <w:spacing w:after="18" w:line="256" w:lineRule="auto"/>
        <w:ind w:left="0" w:right="89"/>
        <w:jc w:val="center"/>
        <w:rPr>
          <w:rFonts w:ascii="Lato" w:hAnsi="Lato"/>
        </w:rPr>
      </w:pPr>
      <w:r w:rsidRPr="00B9531A">
        <w:rPr>
          <w:rFonts w:ascii="Lato" w:hAnsi="Lato"/>
        </w:rPr>
        <w:t xml:space="preserve">z dnia </w:t>
      </w:r>
      <w:r w:rsidR="00155EEE" w:rsidRPr="00B9531A">
        <w:rPr>
          <w:rFonts w:ascii="Lato" w:hAnsi="Lato"/>
        </w:rPr>
        <w:t>……………</w:t>
      </w:r>
      <w:r w:rsidR="003F70BA" w:rsidRPr="00B9531A">
        <w:rPr>
          <w:rFonts w:ascii="Lato" w:hAnsi="Lato"/>
        </w:rPr>
        <w:t xml:space="preserve"> r.</w:t>
      </w:r>
    </w:p>
    <w:p w14:paraId="711FBAB1" w14:textId="3F69E298" w:rsidR="00601FED" w:rsidRPr="00B9531A" w:rsidRDefault="003F70BA">
      <w:pPr>
        <w:spacing w:line="259" w:lineRule="auto"/>
        <w:ind w:left="0" w:right="0" w:firstLine="0"/>
        <w:jc w:val="left"/>
        <w:rPr>
          <w:rFonts w:ascii="Lato" w:hAnsi="Lato"/>
        </w:rPr>
      </w:pPr>
      <w:r w:rsidRPr="00B9531A">
        <w:rPr>
          <w:rFonts w:ascii="Lato" w:hAnsi="Lato"/>
          <w:b/>
          <w:sz w:val="28"/>
        </w:rPr>
        <w:t xml:space="preserve">  </w:t>
      </w:r>
    </w:p>
    <w:p w14:paraId="694A0971" w14:textId="3EFDBB91" w:rsidR="006C5E1C" w:rsidRPr="00B9531A" w:rsidRDefault="006C5E1C" w:rsidP="00705027">
      <w:pPr>
        <w:spacing w:line="240" w:lineRule="auto"/>
        <w:ind w:left="11" w:right="0" w:hanging="11"/>
        <w:jc w:val="left"/>
        <w:rPr>
          <w:rFonts w:ascii="Lato" w:hAnsi="Lato"/>
          <w:b/>
        </w:rPr>
      </w:pPr>
      <w:r w:rsidRPr="00B9531A">
        <w:rPr>
          <w:rFonts w:ascii="Lato" w:hAnsi="Lato"/>
          <w:b/>
        </w:rPr>
        <w:t>w sprawie</w:t>
      </w:r>
      <w:r w:rsidR="00415372" w:rsidRPr="00B9531A">
        <w:rPr>
          <w:rFonts w:ascii="Lato" w:hAnsi="Lato"/>
          <w:b/>
        </w:rPr>
        <w:t xml:space="preserve"> </w:t>
      </w:r>
      <w:r w:rsidR="002E65F5" w:rsidRPr="002E65F5">
        <w:rPr>
          <w:rFonts w:ascii="Lato" w:hAnsi="Lato"/>
          <w:b/>
        </w:rPr>
        <w:t>uporządkowania organizacji ruchu na fragmencie ul. ks. Kazimierza Siemaszki</w:t>
      </w:r>
    </w:p>
    <w:p w14:paraId="585918AE" w14:textId="77777777" w:rsidR="00601FED" w:rsidRPr="00B9531A" w:rsidRDefault="00601FED">
      <w:pPr>
        <w:spacing w:after="19" w:line="259" w:lineRule="auto"/>
        <w:ind w:left="0" w:right="0" w:firstLine="0"/>
        <w:jc w:val="left"/>
        <w:rPr>
          <w:rFonts w:ascii="Lato" w:hAnsi="Lato"/>
        </w:rPr>
      </w:pPr>
    </w:p>
    <w:p w14:paraId="6D14A2E0" w14:textId="43E8EFBF" w:rsidR="00601FED" w:rsidRPr="00B9531A" w:rsidRDefault="003F70BA" w:rsidP="00DB0681">
      <w:pPr>
        <w:spacing w:line="240" w:lineRule="auto"/>
        <w:ind w:left="0" w:right="0" w:firstLine="0"/>
        <w:rPr>
          <w:rFonts w:ascii="Lato" w:hAnsi="Lato"/>
        </w:rPr>
      </w:pPr>
      <w:r w:rsidRPr="00B9531A">
        <w:rPr>
          <w:rFonts w:ascii="Lato" w:hAnsi="Lato"/>
        </w:rPr>
        <w:t xml:space="preserve">Na podstawie § 3 pkt. </w:t>
      </w:r>
      <w:r w:rsidR="00E608C4">
        <w:rPr>
          <w:rFonts w:ascii="Lato" w:hAnsi="Lato"/>
        </w:rPr>
        <w:t>3</w:t>
      </w:r>
      <w:r w:rsidRPr="00B9531A">
        <w:rPr>
          <w:rFonts w:ascii="Lato" w:hAnsi="Lato"/>
        </w:rPr>
        <w:t xml:space="preserve"> lit. </w:t>
      </w:r>
      <w:r w:rsidR="00467B5F">
        <w:rPr>
          <w:rFonts w:ascii="Lato" w:hAnsi="Lato"/>
        </w:rPr>
        <w:t>g</w:t>
      </w:r>
      <w:r w:rsidRPr="00B9531A">
        <w:rPr>
          <w:rFonts w:ascii="Lato" w:hAnsi="Lato"/>
        </w:rPr>
        <w:t xml:space="preserve"> uchwały Nr XCIX/1498/14 Rady Miasta Krakowa z dnia 12 marca 2014 r. w sprawie: organizacji i zakresu działania Dzielnicy IV Prądnik Biały w Krakowie (Dz. Urz. Woj. Małopolskiego z 2021 r. poz. 6698); uchwala się, co następuje:   </w:t>
      </w:r>
    </w:p>
    <w:p w14:paraId="4BB95925" w14:textId="77777777" w:rsidR="00601FED" w:rsidRPr="00B9531A" w:rsidRDefault="003F70BA">
      <w:pPr>
        <w:spacing w:after="18" w:line="259" w:lineRule="auto"/>
        <w:ind w:left="0" w:right="0" w:firstLine="0"/>
        <w:jc w:val="left"/>
        <w:rPr>
          <w:rFonts w:ascii="Lato" w:hAnsi="Lato"/>
        </w:rPr>
      </w:pPr>
      <w:r w:rsidRPr="00B9531A">
        <w:rPr>
          <w:rFonts w:ascii="Lato" w:hAnsi="Lato"/>
        </w:rPr>
        <w:t xml:space="preserve"> </w:t>
      </w:r>
    </w:p>
    <w:p w14:paraId="209DBE54" w14:textId="47490173" w:rsidR="00A47240" w:rsidRDefault="003F70BA" w:rsidP="00F05CB7">
      <w:pPr>
        <w:spacing w:line="240" w:lineRule="auto"/>
        <w:ind w:left="11" w:right="0" w:hanging="11"/>
        <w:jc w:val="left"/>
        <w:rPr>
          <w:rFonts w:ascii="Lato" w:hAnsi="Lato"/>
        </w:rPr>
      </w:pPr>
      <w:r w:rsidRPr="00B9531A">
        <w:rPr>
          <w:rFonts w:ascii="Lato" w:hAnsi="Lato"/>
          <w:b/>
        </w:rPr>
        <w:t>§ 1.</w:t>
      </w:r>
      <w:r w:rsidRPr="00B9531A">
        <w:rPr>
          <w:rFonts w:ascii="Lato" w:hAnsi="Lato"/>
        </w:rPr>
        <w:t xml:space="preserve"> </w:t>
      </w:r>
      <w:r w:rsidR="00E608C4">
        <w:rPr>
          <w:rFonts w:ascii="Lato" w:hAnsi="Lato"/>
        </w:rPr>
        <w:t xml:space="preserve">Wnioskuje </w:t>
      </w:r>
      <w:r w:rsidR="00F05CB7" w:rsidRPr="00F05CB7">
        <w:rPr>
          <w:rFonts w:ascii="Lato" w:hAnsi="Lato"/>
        </w:rPr>
        <w:t>się o wprowadzenie znaku B-35 „zakaz postoju” na ul. ks. Kazimierza Siemaszki, na odcinku po stronie nieparzystej, na wysokości budynku nr 41.</w:t>
      </w:r>
    </w:p>
    <w:p w14:paraId="09A0A4AD" w14:textId="3ADCFFB6" w:rsidR="00F05CB7" w:rsidRPr="00F05CB7" w:rsidRDefault="00F05CB7" w:rsidP="00F05CB7">
      <w:pPr>
        <w:spacing w:line="240" w:lineRule="auto"/>
        <w:ind w:left="11" w:right="0" w:hanging="11"/>
        <w:jc w:val="left"/>
        <w:rPr>
          <w:rFonts w:ascii="Lato" w:hAnsi="Lato"/>
          <w:bCs/>
        </w:rPr>
      </w:pPr>
      <w:r w:rsidRPr="00B9531A">
        <w:rPr>
          <w:rFonts w:ascii="Lato" w:hAnsi="Lato"/>
          <w:b/>
        </w:rPr>
        <w:t>§ 2</w:t>
      </w:r>
      <w:r>
        <w:rPr>
          <w:rFonts w:ascii="Lato" w:hAnsi="Lato"/>
          <w:b/>
        </w:rPr>
        <w:t xml:space="preserve">. </w:t>
      </w:r>
      <w:r w:rsidR="005F7431" w:rsidRPr="005F7431">
        <w:rPr>
          <w:rFonts w:ascii="Lato" w:hAnsi="Lato"/>
          <w:bCs/>
        </w:rPr>
        <w:t>Jednocześnie Rada Dzielnicy wskazuje na zasadność przeanalizowania możliwości uporządkowania parkowania w przedmiotowym rejonie poprzez dopuszczenie postoju pojazdów po stronie przeciwnej (parzystej) w formie parkowania na jezdni, analogicznie do rozwiązań funkcjonujących na wcześniejszym odcinku ulicy.</w:t>
      </w:r>
    </w:p>
    <w:p w14:paraId="49F9C968" w14:textId="3E82EE29" w:rsidR="00207BDE" w:rsidRDefault="00207BDE" w:rsidP="00DB0681">
      <w:pPr>
        <w:spacing w:line="240" w:lineRule="auto"/>
        <w:ind w:left="0" w:right="0" w:firstLine="0"/>
        <w:rPr>
          <w:rFonts w:ascii="Lato" w:hAnsi="Lato"/>
        </w:rPr>
      </w:pPr>
      <w:r w:rsidRPr="00B9531A">
        <w:rPr>
          <w:rFonts w:ascii="Lato" w:hAnsi="Lato"/>
          <w:b/>
        </w:rPr>
        <w:t xml:space="preserve">§ </w:t>
      </w:r>
      <w:r w:rsidR="00F05CB7">
        <w:rPr>
          <w:rFonts w:ascii="Lato" w:hAnsi="Lato"/>
          <w:b/>
        </w:rPr>
        <w:t>3</w:t>
      </w:r>
      <w:r w:rsidRPr="00B9531A">
        <w:rPr>
          <w:rFonts w:ascii="Lato" w:hAnsi="Lato"/>
          <w:b/>
        </w:rPr>
        <w:t>.</w:t>
      </w:r>
      <w:r w:rsidRPr="00B9531A">
        <w:rPr>
          <w:rFonts w:ascii="Lato" w:hAnsi="Lato"/>
        </w:rPr>
        <w:t xml:space="preserve">  Uchwała wchodzi w życie z dniem podjęcia.</w:t>
      </w:r>
    </w:p>
    <w:p w14:paraId="6D00ACBD" w14:textId="77777777" w:rsidR="002E6736" w:rsidRDefault="002E6736" w:rsidP="00DB0681">
      <w:pPr>
        <w:spacing w:line="240" w:lineRule="auto"/>
        <w:ind w:left="0" w:right="0" w:firstLine="0"/>
        <w:rPr>
          <w:rFonts w:ascii="Lato" w:hAnsi="Lato"/>
        </w:rPr>
      </w:pPr>
    </w:p>
    <w:p w14:paraId="4E25D00C" w14:textId="77777777" w:rsidR="00415372" w:rsidRPr="00B9531A" w:rsidRDefault="00415372" w:rsidP="00DB0681">
      <w:pPr>
        <w:spacing w:line="240" w:lineRule="auto"/>
        <w:ind w:left="0" w:right="0" w:firstLine="0"/>
        <w:rPr>
          <w:rFonts w:ascii="Lato" w:hAnsi="Lato"/>
        </w:rPr>
      </w:pPr>
    </w:p>
    <w:p w14:paraId="7056D9FC" w14:textId="77777777" w:rsidR="008C2834" w:rsidRDefault="00415372" w:rsidP="008C2834">
      <w:pPr>
        <w:spacing w:line="240" w:lineRule="auto"/>
        <w:ind w:left="0" w:right="0" w:firstLine="0"/>
        <w:jc w:val="left"/>
        <w:rPr>
          <w:rFonts w:ascii="Lato" w:hAnsi="Lato"/>
        </w:rPr>
      </w:pPr>
      <w:r w:rsidRPr="00B9531A">
        <w:rPr>
          <w:rFonts w:ascii="Lato" w:hAnsi="Lato"/>
        </w:rPr>
        <w:t>Uzasadnienie:</w:t>
      </w:r>
      <w:r w:rsidR="00136B58" w:rsidRPr="00136B58">
        <w:rPr>
          <w:rFonts w:ascii="Lato" w:hAnsi="Lato"/>
        </w:rPr>
        <w:t xml:space="preserve"> </w:t>
      </w:r>
    </w:p>
    <w:p w14:paraId="6DC43FC7" w14:textId="597F373A" w:rsidR="00663640" w:rsidRDefault="00663640" w:rsidP="00820CF3">
      <w:pPr>
        <w:pStyle w:val="NormalnyWeb"/>
        <w:spacing w:before="0" w:beforeAutospacing="0" w:after="0" w:afterAutospacing="0"/>
        <w:rPr>
          <w:rFonts w:ascii="Lato" w:hAnsi="Lato"/>
        </w:rPr>
      </w:pPr>
      <w:r w:rsidRPr="00663640">
        <w:rPr>
          <w:rFonts w:ascii="Lato" w:hAnsi="Lato"/>
        </w:rPr>
        <w:t>W rejonie budynku przy ul. ks. Kazimierza Siemaszki 41, po stronie nieparzystej, dochodzi do nie</w:t>
      </w:r>
      <w:r w:rsidR="00820CF3">
        <w:rPr>
          <w:rFonts w:ascii="Lato" w:hAnsi="Lato"/>
        </w:rPr>
        <w:t>prawidłowego</w:t>
      </w:r>
      <w:r w:rsidRPr="00663640">
        <w:rPr>
          <w:rFonts w:ascii="Lato" w:hAnsi="Lato"/>
        </w:rPr>
        <w:t xml:space="preserve"> parkowania pojazdów na zieleńcu. Skutkuje to jego degradacją oraz systematycznym rozjeżdżaniem powierzchni biologicznie czynnej, która powinna być zachowana i chroniona.</w:t>
      </w:r>
    </w:p>
    <w:p w14:paraId="66B4E36B" w14:textId="77777777" w:rsidR="00663640" w:rsidRDefault="00663640" w:rsidP="00820CF3">
      <w:pPr>
        <w:pStyle w:val="NormalnyWeb"/>
        <w:spacing w:before="0" w:beforeAutospacing="0" w:after="0" w:afterAutospacing="0"/>
        <w:rPr>
          <w:rFonts w:ascii="Lato" w:hAnsi="Lato"/>
        </w:rPr>
      </w:pPr>
      <w:r w:rsidRPr="00663640">
        <w:rPr>
          <w:rFonts w:ascii="Lato" w:hAnsi="Lato"/>
        </w:rPr>
        <w:t>Jednocześnie sposób parkowania w tym miejscu negatywnie wpływa na warunki ruchu, w szczególności utrudnia wyjazd z terenu nieruchomości przy ul. ks. Kazimierza Siemaszki 41 oraz pogarsza czytelność organizacji ruchu.</w:t>
      </w:r>
    </w:p>
    <w:p w14:paraId="358E4C36" w14:textId="77777777" w:rsidR="00820CF3" w:rsidRPr="00663640" w:rsidRDefault="00820CF3" w:rsidP="00820CF3">
      <w:pPr>
        <w:pStyle w:val="NormalnyWeb"/>
        <w:spacing w:before="0" w:beforeAutospacing="0" w:after="0" w:afterAutospacing="0"/>
        <w:rPr>
          <w:rFonts w:ascii="Lato" w:hAnsi="Lato"/>
        </w:rPr>
      </w:pPr>
    </w:p>
    <w:p w14:paraId="4C4DBB97" w14:textId="77777777" w:rsidR="00663640" w:rsidRPr="00663640" w:rsidRDefault="00663640" w:rsidP="00820CF3">
      <w:pPr>
        <w:pStyle w:val="NormalnyWeb"/>
        <w:spacing w:before="0" w:beforeAutospacing="0" w:after="0" w:afterAutospacing="0"/>
        <w:rPr>
          <w:rFonts w:ascii="Lato" w:hAnsi="Lato"/>
        </w:rPr>
      </w:pPr>
      <w:r w:rsidRPr="00663640">
        <w:rPr>
          <w:rFonts w:ascii="Lato" w:hAnsi="Lato"/>
        </w:rPr>
        <w:t>Wprowadzenie znaku B-35 „zakaz postoju” pozwoli na wyeliminowanie niepożądanego parkowania w obrębie zieleńca i uporządkowanie przestrzeni drogowej.</w:t>
      </w:r>
    </w:p>
    <w:p w14:paraId="0A85D720" w14:textId="77777777" w:rsidR="00663640" w:rsidRPr="00663640" w:rsidRDefault="00663640" w:rsidP="00820CF3">
      <w:pPr>
        <w:pStyle w:val="NormalnyWeb"/>
        <w:spacing w:before="0" w:beforeAutospacing="0" w:after="0" w:afterAutospacing="0"/>
        <w:rPr>
          <w:rFonts w:ascii="Lato" w:hAnsi="Lato"/>
        </w:rPr>
      </w:pPr>
      <w:r w:rsidRPr="00663640">
        <w:rPr>
          <w:rFonts w:ascii="Lato" w:hAnsi="Lato"/>
        </w:rPr>
        <w:t>Równocześnie zasadne jest rozważenie uporządkowania parkowania w tym rejonie poprzez jego przeniesienie na jezdnię po stronie przeciwnej, na zasadach analogicznych do tych, które funkcjonują na wcześniejszym odcinku ulicy. Takie rozwiązanie może przyczynić się do:</w:t>
      </w:r>
    </w:p>
    <w:p w14:paraId="6FD0F6A5" w14:textId="77777777" w:rsidR="00820CF3" w:rsidRDefault="00663640" w:rsidP="00820CF3">
      <w:pPr>
        <w:pStyle w:val="NormalnyWeb"/>
        <w:numPr>
          <w:ilvl w:val="0"/>
          <w:numId w:val="3"/>
        </w:numPr>
        <w:spacing w:before="0" w:beforeAutospacing="0" w:after="0" w:afterAutospacing="0"/>
        <w:rPr>
          <w:rFonts w:ascii="Lato" w:hAnsi="Lato"/>
        </w:rPr>
      </w:pPr>
      <w:r w:rsidRPr="00663640">
        <w:rPr>
          <w:rFonts w:ascii="Lato" w:hAnsi="Lato"/>
        </w:rPr>
        <w:t>poprawy płynności przejazdu</w:t>
      </w:r>
      <w:r w:rsidR="00820CF3">
        <w:rPr>
          <w:rFonts w:ascii="Lato" w:hAnsi="Lato"/>
        </w:rPr>
        <w:t>,</w:t>
      </w:r>
    </w:p>
    <w:p w14:paraId="0B26AB72" w14:textId="77777777" w:rsidR="00820CF3" w:rsidRDefault="00663640" w:rsidP="00820CF3">
      <w:pPr>
        <w:pStyle w:val="NormalnyWeb"/>
        <w:numPr>
          <w:ilvl w:val="0"/>
          <w:numId w:val="3"/>
        </w:numPr>
        <w:spacing w:before="0" w:beforeAutospacing="0" w:after="0" w:afterAutospacing="0"/>
        <w:rPr>
          <w:rFonts w:ascii="Lato" w:hAnsi="Lato"/>
        </w:rPr>
      </w:pPr>
      <w:r w:rsidRPr="00663640">
        <w:rPr>
          <w:rFonts w:ascii="Lato" w:hAnsi="Lato"/>
        </w:rPr>
        <w:t>zapewnienia możliwości swobodnego przejścia chodnikiem po stronie nieparzystej,</w:t>
      </w:r>
    </w:p>
    <w:p w14:paraId="45F528DA" w14:textId="460C39CF" w:rsidR="00820CF3" w:rsidRDefault="00663640" w:rsidP="00820CF3">
      <w:pPr>
        <w:pStyle w:val="NormalnyWeb"/>
        <w:numPr>
          <w:ilvl w:val="0"/>
          <w:numId w:val="3"/>
        </w:numPr>
        <w:spacing w:before="0" w:beforeAutospacing="0" w:after="0" w:afterAutospacing="0"/>
        <w:rPr>
          <w:rFonts w:ascii="Lato" w:hAnsi="Lato"/>
        </w:rPr>
      </w:pPr>
      <w:r w:rsidRPr="00663640">
        <w:rPr>
          <w:rFonts w:ascii="Lato" w:hAnsi="Lato"/>
        </w:rPr>
        <w:t>wyznaczenia pełnowartościowych miejsc postojowych.</w:t>
      </w:r>
    </w:p>
    <w:p w14:paraId="087E640D" w14:textId="77777777" w:rsidR="00820CF3" w:rsidRPr="00820CF3" w:rsidRDefault="00820CF3" w:rsidP="00820CF3">
      <w:pPr>
        <w:pStyle w:val="NormalnyWeb"/>
        <w:spacing w:before="0" w:beforeAutospacing="0" w:after="0" w:afterAutospacing="0"/>
        <w:rPr>
          <w:rFonts w:ascii="Lato" w:hAnsi="Lato"/>
        </w:rPr>
      </w:pPr>
    </w:p>
    <w:p w14:paraId="1B026DC6" w14:textId="77777777" w:rsidR="00663640" w:rsidRPr="00663640" w:rsidRDefault="00663640" w:rsidP="00820CF3">
      <w:pPr>
        <w:pStyle w:val="NormalnyWeb"/>
        <w:spacing w:before="0" w:beforeAutospacing="0" w:after="0" w:afterAutospacing="0"/>
        <w:rPr>
          <w:rFonts w:ascii="Lato" w:hAnsi="Lato"/>
        </w:rPr>
      </w:pPr>
      <w:r w:rsidRPr="00663640">
        <w:rPr>
          <w:rFonts w:ascii="Lato" w:hAnsi="Lato"/>
        </w:rPr>
        <w:t>Obecnie parkowanie po stronie nieparzystej uniemożliwia bowiem jednoczesne zachowanie wymaganej przepisami minimalnej szerokości chodnika dla ruchu pieszego (co najmniej 1,5 m) oraz odpowiedniej szerokości przejazdu dla pojazdów, co prowadzi do konfliktów przestrzennych i funkcjonalnych.</w:t>
      </w:r>
    </w:p>
    <w:p w14:paraId="5198C603" w14:textId="5708A53B" w:rsidR="00F07B16" w:rsidRDefault="00663640" w:rsidP="00A94F51">
      <w:pPr>
        <w:pStyle w:val="NormalnyWeb"/>
        <w:spacing w:before="0" w:beforeAutospacing="0" w:after="0" w:afterAutospacing="0"/>
        <w:jc w:val="both"/>
        <w:rPr>
          <w:rFonts w:ascii="Lato" w:hAnsi="Lato"/>
        </w:rPr>
      </w:pPr>
      <w:r w:rsidRPr="00663640">
        <w:rPr>
          <w:rFonts w:ascii="Lato" w:hAnsi="Lato"/>
        </w:rPr>
        <w:t>Wprowadzenie wskazanych zmian przyczyni się do poprawy bezpieczeństwa, czytelności organizacji ruchu oraz estetyki przestrzeni publicznej.</w:t>
      </w:r>
    </w:p>
    <w:p w14:paraId="66BA8E58" w14:textId="77777777" w:rsidR="000A0E81" w:rsidRDefault="000A0E81" w:rsidP="00A94F51">
      <w:pPr>
        <w:pStyle w:val="NormalnyWeb"/>
        <w:spacing w:before="0" w:beforeAutospacing="0" w:after="0" w:afterAutospacing="0"/>
        <w:jc w:val="both"/>
        <w:rPr>
          <w:rFonts w:ascii="Lato" w:hAnsi="Lato"/>
        </w:rPr>
      </w:pPr>
    </w:p>
    <w:p w14:paraId="2BAD3BAB" w14:textId="684B98AF" w:rsidR="000A0E81" w:rsidRDefault="000A0E81" w:rsidP="000A0E81">
      <w:pPr>
        <w:pStyle w:val="NormalnyWeb"/>
        <w:spacing w:before="0" w:beforeAutospacing="0" w:after="0" w:afterAutospacing="0"/>
        <w:ind w:left="5529"/>
        <w:jc w:val="both"/>
        <w:rPr>
          <w:rFonts w:ascii="Lato" w:hAnsi="Lato"/>
        </w:rPr>
      </w:pPr>
      <w:r>
        <w:rPr>
          <w:rFonts w:ascii="Lato" w:hAnsi="Lato"/>
        </w:rPr>
        <w:t>Przewodniczący Komisji Transportu</w:t>
      </w:r>
    </w:p>
    <w:p w14:paraId="49F5E0FA" w14:textId="77777777" w:rsidR="000A0E81" w:rsidRDefault="000A0E81" w:rsidP="00A94F51">
      <w:pPr>
        <w:pStyle w:val="NormalnyWeb"/>
        <w:spacing w:before="0" w:beforeAutospacing="0" w:after="0" w:afterAutospacing="0"/>
        <w:jc w:val="both"/>
        <w:rPr>
          <w:rFonts w:ascii="Lato" w:hAnsi="Lato"/>
        </w:rPr>
      </w:pPr>
    </w:p>
    <w:p w14:paraId="61E939B3" w14:textId="69DFCE2F" w:rsidR="000A0E81" w:rsidRPr="000A0E81" w:rsidRDefault="000A0E81" w:rsidP="000A0E81">
      <w:pPr>
        <w:pStyle w:val="NormalnyWeb"/>
        <w:spacing w:before="0" w:beforeAutospacing="0" w:after="0" w:afterAutospacing="0"/>
        <w:ind w:left="6663"/>
        <w:jc w:val="both"/>
        <w:rPr>
          <w:rFonts w:ascii="Lato" w:hAnsi="Lato"/>
          <w:b/>
          <w:bCs/>
        </w:rPr>
      </w:pPr>
      <w:r w:rsidRPr="000A0E81">
        <w:rPr>
          <w:rFonts w:ascii="Lato" w:hAnsi="Lato"/>
          <w:b/>
          <w:bCs/>
        </w:rPr>
        <w:t>Dariusz Partyka</w:t>
      </w:r>
    </w:p>
    <w:sectPr w:rsidR="000A0E81" w:rsidRPr="000A0E81" w:rsidSect="000A0E81">
      <w:pgSz w:w="11906" w:h="16838"/>
      <w:pgMar w:top="709" w:right="1043" w:bottom="85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F60"/>
    <w:multiLevelType w:val="multilevel"/>
    <w:tmpl w:val="C1D462D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4281"/>
    <w:multiLevelType w:val="hybridMultilevel"/>
    <w:tmpl w:val="63006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827548"/>
    <w:multiLevelType w:val="hybridMultilevel"/>
    <w:tmpl w:val="5D62F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79076120">
    <w:abstractNumId w:val="1"/>
  </w:num>
  <w:num w:numId="2" w16cid:durableId="696614884">
    <w:abstractNumId w:val="0"/>
  </w:num>
  <w:num w:numId="3" w16cid:durableId="361826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ED"/>
    <w:rsid w:val="000A0E81"/>
    <w:rsid w:val="00136B58"/>
    <w:rsid w:val="00155EEE"/>
    <w:rsid w:val="001765A6"/>
    <w:rsid w:val="001B3C6A"/>
    <w:rsid w:val="001F551F"/>
    <w:rsid w:val="00207BDE"/>
    <w:rsid w:val="00280DC5"/>
    <w:rsid w:val="00281A5E"/>
    <w:rsid w:val="002E65F5"/>
    <w:rsid w:val="002E6736"/>
    <w:rsid w:val="003152D3"/>
    <w:rsid w:val="0035328D"/>
    <w:rsid w:val="003755B0"/>
    <w:rsid w:val="003C476F"/>
    <w:rsid w:val="003F70BA"/>
    <w:rsid w:val="00415372"/>
    <w:rsid w:val="0042321F"/>
    <w:rsid w:val="00467B5F"/>
    <w:rsid w:val="004E581D"/>
    <w:rsid w:val="00517DFB"/>
    <w:rsid w:val="005B2EC3"/>
    <w:rsid w:val="005B6813"/>
    <w:rsid w:val="005F0117"/>
    <w:rsid w:val="005F7431"/>
    <w:rsid w:val="00601FED"/>
    <w:rsid w:val="0061594E"/>
    <w:rsid w:val="00662126"/>
    <w:rsid w:val="00663640"/>
    <w:rsid w:val="006813F0"/>
    <w:rsid w:val="00696F75"/>
    <w:rsid w:val="006C2B02"/>
    <w:rsid w:val="006C5E1C"/>
    <w:rsid w:val="00705027"/>
    <w:rsid w:val="00722B7D"/>
    <w:rsid w:val="00722CC2"/>
    <w:rsid w:val="00745B02"/>
    <w:rsid w:val="00775189"/>
    <w:rsid w:val="00820CF3"/>
    <w:rsid w:val="008912F1"/>
    <w:rsid w:val="008C2834"/>
    <w:rsid w:val="008C4903"/>
    <w:rsid w:val="009214AE"/>
    <w:rsid w:val="00990793"/>
    <w:rsid w:val="00A47240"/>
    <w:rsid w:val="00A9345F"/>
    <w:rsid w:val="00A94F51"/>
    <w:rsid w:val="00AD3983"/>
    <w:rsid w:val="00B57B18"/>
    <w:rsid w:val="00B9531A"/>
    <w:rsid w:val="00BB3BEF"/>
    <w:rsid w:val="00BD73F6"/>
    <w:rsid w:val="00C5301B"/>
    <w:rsid w:val="00C80E79"/>
    <w:rsid w:val="00CB6328"/>
    <w:rsid w:val="00D0069C"/>
    <w:rsid w:val="00D1192C"/>
    <w:rsid w:val="00D647F4"/>
    <w:rsid w:val="00DB0681"/>
    <w:rsid w:val="00E31C72"/>
    <w:rsid w:val="00E608C4"/>
    <w:rsid w:val="00F05CB7"/>
    <w:rsid w:val="00F07B16"/>
    <w:rsid w:val="00F56882"/>
    <w:rsid w:val="00FE5EB1"/>
    <w:rsid w:val="00FF0995"/>
    <w:rsid w:val="00FF3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896F"/>
  <w15:docId w15:val="{CD1FDAE3-F956-444D-837E-1DB339E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68" w:lineRule="auto"/>
      <w:ind w:left="3222" w:right="3158"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5372"/>
    <w:pPr>
      <w:ind w:left="720"/>
      <w:contextualSpacing/>
    </w:pPr>
  </w:style>
  <w:style w:type="paragraph" w:styleId="NormalnyWeb">
    <w:name w:val="Normal (Web)"/>
    <w:basedOn w:val="Normalny"/>
    <w:uiPriority w:val="99"/>
    <w:unhideWhenUsed/>
    <w:rsid w:val="008C2834"/>
    <w:pPr>
      <w:spacing w:before="100" w:beforeAutospacing="1" w:after="100" w:afterAutospacing="1" w:line="240" w:lineRule="auto"/>
      <w:ind w:left="0" w:right="0" w:firstLine="0"/>
      <w:jc w:val="left"/>
    </w:pPr>
    <w:rPr>
      <w:color w:val="auto"/>
      <w:szCs w:val="24"/>
    </w:rPr>
  </w:style>
  <w:style w:type="character" w:styleId="Pogrubienie">
    <w:name w:val="Strong"/>
    <w:basedOn w:val="Domylnaczcionkaakapitu"/>
    <w:uiPriority w:val="22"/>
    <w:qFormat/>
    <w:rsid w:val="008C2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061556">
      <w:bodyDiv w:val="1"/>
      <w:marLeft w:val="0"/>
      <w:marRight w:val="0"/>
      <w:marTop w:val="0"/>
      <w:marBottom w:val="0"/>
      <w:divBdr>
        <w:top w:val="none" w:sz="0" w:space="0" w:color="auto"/>
        <w:left w:val="none" w:sz="0" w:space="0" w:color="auto"/>
        <w:bottom w:val="none" w:sz="0" w:space="0" w:color="auto"/>
        <w:right w:val="none" w:sz="0" w:space="0" w:color="auto"/>
      </w:divBdr>
    </w:div>
    <w:div w:id="1016493439">
      <w:bodyDiv w:val="1"/>
      <w:marLeft w:val="0"/>
      <w:marRight w:val="0"/>
      <w:marTop w:val="0"/>
      <w:marBottom w:val="0"/>
      <w:divBdr>
        <w:top w:val="none" w:sz="0" w:space="0" w:color="auto"/>
        <w:left w:val="none" w:sz="0" w:space="0" w:color="auto"/>
        <w:bottom w:val="none" w:sz="0" w:space="0" w:color="auto"/>
        <w:right w:val="none" w:sz="0" w:space="0" w:color="auto"/>
      </w:divBdr>
    </w:div>
    <w:div w:id="127771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2189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Data wpływu:10</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wpływu:10</dc:title>
  <dc:subject/>
  <dc:creator>dzielnica4</dc:creator>
  <cp:keywords/>
  <cp:lastModifiedBy>Nowak Anna</cp:lastModifiedBy>
  <cp:revision>4</cp:revision>
  <cp:lastPrinted>2026-04-16T13:09:00Z</cp:lastPrinted>
  <dcterms:created xsi:type="dcterms:W3CDTF">2026-04-16T13:10:00Z</dcterms:created>
  <dcterms:modified xsi:type="dcterms:W3CDTF">2026-04-17T14:12:00Z</dcterms:modified>
</cp:coreProperties>
</file>