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A912" w14:textId="77777777" w:rsidR="00B96516" w:rsidRPr="00E71F08" w:rsidRDefault="00B96516" w:rsidP="00B96516">
      <w:pPr>
        <w:jc w:val="right"/>
        <w:rPr>
          <w:rFonts w:ascii="Arial" w:hAnsi="Arial" w:cs="Arial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71F08">
        <w:rPr>
          <w:rFonts w:ascii="Arial" w:hAnsi="Arial" w:cs="Arial"/>
          <w:i/>
        </w:rPr>
        <w:t xml:space="preserve">Projekt uchwały Komisji Zieleni i Ochrony Środowiska </w:t>
      </w:r>
    </w:p>
    <w:p w14:paraId="5D98D2E1" w14:textId="77777777" w:rsidR="00B96516" w:rsidRPr="00E71F08" w:rsidRDefault="00B96516" w:rsidP="00B96516">
      <w:pPr>
        <w:spacing w:after="0"/>
        <w:jc w:val="center"/>
        <w:rPr>
          <w:rFonts w:ascii="Arial" w:hAnsi="Arial" w:cs="Arial"/>
        </w:rPr>
      </w:pPr>
    </w:p>
    <w:p w14:paraId="4ADEFC8C" w14:textId="77777777" w:rsidR="00B96516" w:rsidRPr="00E71F08" w:rsidRDefault="00B96516" w:rsidP="00B96516">
      <w:pPr>
        <w:spacing w:after="0"/>
        <w:jc w:val="center"/>
        <w:rPr>
          <w:rFonts w:ascii="Arial" w:hAnsi="Arial" w:cs="Arial"/>
        </w:rPr>
      </w:pPr>
    </w:p>
    <w:p w14:paraId="678B5588" w14:textId="77777777" w:rsidR="00B96516" w:rsidRPr="00E71F08" w:rsidRDefault="00B96516" w:rsidP="00B96516">
      <w:pPr>
        <w:spacing w:after="0"/>
        <w:jc w:val="center"/>
        <w:rPr>
          <w:rFonts w:ascii="Arial" w:hAnsi="Arial" w:cs="Arial"/>
          <w:b/>
        </w:rPr>
      </w:pPr>
      <w:r w:rsidRPr="00E71F08">
        <w:rPr>
          <w:rFonts w:ascii="Arial" w:hAnsi="Arial" w:cs="Arial"/>
          <w:b/>
        </w:rPr>
        <w:t>Uchwała Nr …</w:t>
      </w:r>
      <w:proofErr w:type="gramStart"/>
      <w:r w:rsidRPr="00E71F08">
        <w:rPr>
          <w:rFonts w:ascii="Arial" w:hAnsi="Arial" w:cs="Arial"/>
          <w:b/>
        </w:rPr>
        <w:t>…….</w:t>
      </w:r>
      <w:proofErr w:type="gramEnd"/>
      <w:r w:rsidRPr="00E71F08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</w:p>
    <w:p w14:paraId="675D37F7" w14:textId="77777777" w:rsidR="00B96516" w:rsidRPr="00E71F08" w:rsidRDefault="00B96516" w:rsidP="00B96516">
      <w:pPr>
        <w:spacing w:after="0"/>
        <w:jc w:val="center"/>
        <w:rPr>
          <w:rFonts w:ascii="Arial" w:hAnsi="Arial" w:cs="Arial"/>
          <w:bCs/>
        </w:rPr>
      </w:pPr>
      <w:r w:rsidRPr="00E71F08">
        <w:rPr>
          <w:rFonts w:ascii="Arial" w:hAnsi="Arial" w:cs="Arial"/>
          <w:bCs/>
        </w:rPr>
        <w:t>Rady Dzielnicy IV Prądnik Biały</w:t>
      </w:r>
    </w:p>
    <w:p w14:paraId="7E38FEB4" w14:textId="77777777" w:rsidR="00B96516" w:rsidRPr="00E71F08" w:rsidRDefault="00B96516" w:rsidP="00B96516">
      <w:pPr>
        <w:spacing w:after="0"/>
        <w:jc w:val="center"/>
        <w:rPr>
          <w:rFonts w:ascii="Arial" w:hAnsi="Arial" w:cs="Arial"/>
          <w:bCs/>
        </w:rPr>
      </w:pPr>
      <w:r w:rsidRPr="00E71F08">
        <w:rPr>
          <w:rFonts w:ascii="Arial" w:hAnsi="Arial" w:cs="Arial"/>
          <w:bCs/>
        </w:rPr>
        <w:t>z dnia</w:t>
      </w:r>
      <w:proofErr w:type="gramStart"/>
      <w:r w:rsidRPr="00E71F08">
        <w:rPr>
          <w:rFonts w:ascii="Arial" w:hAnsi="Arial" w:cs="Arial"/>
          <w:bCs/>
        </w:rPr>
        <w:t xml:space="preserve"> ….</w:t>
      </w:r>
      <w:proofErr w:type="gramEnd"/>
      <w:r w:rsidRPr="00E71F08">
        <w:rPr>
          <w:rFonts w:ascii="Arial" w:hAnsi="Arial" w:cs="Arial"/>
          <w:bCs/>
        </w:rPr>
        <w:t>. 202</w:t>
      </w:r>
      <w:r>
        <w:rPr>
          <w:rFonts w:ascii="Arial" w:hAnsi="Arial" w:cs="Arial"/>
          <w:bCs/>
        </w:rPr>
        <w:t>6</w:t>
      </w:r>
      <w:r w:rsidRPr="00E71F08">
        <w:rPr>
          <w:rFonts w:ascii="Arial" w:hAnsi="Arial" w:cs="Arial"/>
          <w:bCs/>
        </w:rPr>
        <w:t xml:space="preserve"> r.</w:t>
      </w:r>
    </w:p>
    <w:p w14:paraId="6B9048E2" w14:textId="77777777" w:rsidR="00B96516" w:rsidRPr="00E71F08" w:rsidRDefault="00B96516" w:rsidP="00B96516">
      <w:pPr>
        <w:spacing w:after="0"/>
        <w:jc w:val="center"/>
        <w:rPr>
          <w:rFonts w:ascii="Arial" w:hAnsi="Arial" w:cs="Arial"/>
          <w:b/>
        </w:rPr>
      </w:pPr>
    </w:p>
    <w:p w14:paraId="1D8FDD9C" w14:textId="4D3D8162" w:rsidR="00B96516" w:rsidRPr="00E71F08" w:rsidRDefault="00B96516" w:rsidP="00B96516">
      <w:pPr>
        <w:spacing w:after="0"/>
        <w:jc w:val="center"/>
        <w:rPr>
          <w:rFonts w:ascii="Arial" w:hAnsi="Arial" w:cs="Arial"/>
        </w:rPr>
      </w:pPr>
      <w:r w:rsidRPr="00E71F08">
        <w:rPr>
          <w:rFonts w:ascii="Arial" w:hAnsi="Arial" w:cs="Arial"/>
          <w:b/>
        </w:rPr>
        <w:t>w sprawie</w:t>
      </w:r>
      <w:r>
        <w:rPr>
          <w:rFonts w:ascii="Arial" w:hAnsi="Arial" w:cs="Arial"/>
          <w:b/>
        </w:rPr>
        <w:t xml:space="preserve"> poprawy warunków glebowych pomnika przyrody w parku im. T. Kościuszki </w:t>
      </w:r>
    </w:p>
    <w:p w14:paraId="33355C79" w14:textId="77777777" w:rsidR="00B96516" w:rsidRPr="00E71F08" w:rsidRDefault="00B96516" w:rsidP="00B96516">
      <w:pPr>
        <w:jc w:val="both"/>
        <w:rPr>
          <w:rFonts w:ascii="Arial" w:hAnsi="Arial" w:cs="Arial"/>
        </w:rPr>
      </w:pPr>
      <w:r w:rsidRPr="00E71F08">
        <w:rPr>
          <w:rFonts w:ascii="Arial" w:hAnsi="Arial" w:cs="Arial"/>
        </w:rPr>
        <w:t>Na podstawie § 3 pkt. 4 lit. l uchwały Nr XCIX/1498/14 Rady Miasta Krakowa z dnia 12 marca 2014 r. w sprawie: organizacji i zakresu działania Dzielnicy IV Prądnik Biały w Krakowie (Dz. Urz. Woj. Małopolskiego z 2021 r. poz. 6698) uchwala, co następuje:</w:t>
      </w:r>
    </w:p>
    <w:p w14:paraId="21296DA5" w14:textId="77777777" w:rsidR="00B96516" w:rsidRPr="00E71F08" w:rsidRDefault="00B96516" w:rsidP="00B96516">
      <w:pPr>
        <w:jc w:val="both"/>
        <w:rPr>
          <w:rFonts w:ascii="Arial" w:hAnsi="Arial" w:cs="Arial"/>
        </w:rPr>
      </w:pPr>
    </w:p>
    <w:p w14:paraId="6066BF2D" w14:textId="20D0BCEF" w:rsidR="00B96516" w:rsidRPr="00F71240" w:rsidRDefault="00B96516" w:rsidP="00B96516">
      <w:pPr>
        <w:spacing w:after="0"/>
        <w:jc w:val="both"/>
        <w:rPr>
          <w:rFonts w:ascii="Arial" w:hAnsi="Arial" w:cs="Arial"/>
        </w:rPr>
      </w:pPr>
      <w:r w:rsidRPr="00E71F08">
        <w:rPr>
          <w:rFonts w:ascii="Arial" w:hAnsi="Arial" w:cs="Arial"/>
          <w:b/>
          <w:bCs/>
        </w:rPr>
        <w:t>§1.</w:t>
      </w:r>
      <w:r w:rsidRPr="00E71F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Wnioskuje się o poprawę warunków glebowych pomnika przyrody w Parku im. T. Kościuszki drzewa z gatunku buk pospolity o numerze </w:t>
      </w:r>
      <w:r w:rsidRPr="00B96516">
        <w:rPr>
          <w:rFonts w:ascii="Arial" w:hAnsi="Arial" w:cs="Arial"/>
        </w:rPr>
        <w:t>72128</w:t>
      </w:r>
      <w:r>
        <w:rPr>
          <w:rFonts w:ascii="Arial" w:hAnsi="Arial" w:cs="Arial"/>
        </w:rPr>
        <w:t xml:space="preserve"> znajdującego się na działce nr </w:t>
      </w:r>
      <w:r w:rsidRPr="00B96516">
        <w:rPr>
          <w:rFonts w:ascii="Arial" w:hAnsi="Arial" w:cs="Arial"/>
        </w:rPr>
        <w:t>224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</w:t>
      </w:r>
      <w:proofErr w:type="spellEnd"/>
      <w:r>
        <w:rPr>
          <w:rFonts w:ascii="Arial" w:hAnsi="Arial" w:cs="Arial"/>
        </w:rPr>
        <w:t xml:space="preserve">. </w:t>
      </w:r>
      <w:r w:rsidRPr="00B96516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 poprzez napowietrzenie gleby przy użyciu </w:t>
      </w:r>
      <w:proofErr w:type="spellStart"/>
      <w:r>
        <w:rPr>
          <w:rFonts w:ascii="Arial" w:hAnsi="Arial" w:cs="Arial"/>
        </w:rPr>
        <w:t>AirSpade</w:t>
      </w:r>
      <w:proofErr w:type="spellEnd"/>
      <w:r>
        <w:rPr>
          <w:rFonts w:ascii="Arial" w:hAnsi="Arial" w:cs="Arial"/>
        </w:rPr>
        <w:t xml:space="preserve"> w obrębie rzutu korony oraz stworzenie strefy ochronnej w obrębie rzutu korony, chroniącej przed ponownym ubiciem gleby. </w:t>
      </w:r>
    </w:p>
    <w:p w14:paraId="67122ADD" w14:textId="68634F3B" w:rsidR="00B96516" w:rsidRPr="00581BFF" w:rsidRDefault="00B96516" w:rsidP="00B96516">
      <w:pPr>
        <w:rPr>
          <w:rFonts w:ascii="Arial" w:hAnsi="Arial" w:cs="Arial"/>
        </w:rPr>
      </w:pPr>
    </w:p>
    <w:p w14:paraId="3F035F70" w14:textId="67252E13" w:rsidR="00B96516" w:rsidRPr="00E71F08" w:rsidRDefault="00B96516" w:rsidP="00B96516">
      <w:pPr>
        <w:rPr>
          <w:rFonts w:ascii="Arial" w:hAnsi="Arial" w:cs="Arial"/>
        </w:rPr>
      </w:pPr>
      <w:r w:rsidRPr="00E71F08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>2</w:t>
      </w:r>
      <w:r w:rsidRPr="00E71F08">
        <w:rPr>
          <w:rFonts w:ascii="Arial" w:hAnsi="Arial" w:cs="Arial"/>
          <w:b/>
          <w:bCs/>
        </w:rPr>
        <w:t>.</w:t>
      </w:r>
      <w:r w:rsidRPr="00E71F08">
        <w:rPr>
          <w:rFonts w:ascii="Arial" w:hAnsi="Arial" w:cs="Arial"/>
        </w:rPr>
        <w:t xml:space="preserve"> Uchwała wchodzi w życie z dniem podjęcia.</w:t>
      </w:r>
    </w:p>
    <w:p w14:paraId="7F712EE4" w14:textId="77777777" w:rsidR="00B96516" w:rsidRPr="00E71F08" w:rsidRDefault="00B96516" w:rsidP="00B96516">
      <w:pPr>
        <w:rPr>
          <w:rFonts w:ascii="Arial" w:hAnsi="Arial" w:cs="Arial"/>
          <w:b/>
        </w:rPr>
      </w:pPr>
    </w:p>
    <w:p w14:paraId="3420CD8D" w14:textId="77777777" w:rsidR="00B96516" w:rsidRPr="00E71F08" w:rsidRDefault="00B96516" w:rsidP="00B96516">
      <w:pPr>
        <w:rPr>
          <w:rFonts w:ascii="Arial" w:hAnsi="Arial" w:cs="Arial"/>
          <w:b/>
        </w:rPr>
      </w:pPr>
      <w:r w:rsidRPr="00E71F08">
        <w:rPr>
          <w:rFonts w:ascii="Arial" w:hAnsi="Arial" w:cs="Arial"/>
          <w:b/>
        </w:rPr>
        <w:t>Uzasadnienie:</w:t>
      </w:r>
    </w:p>
    <w:p w14:paraId="16A7D27F" w14:textId="523DEBFF" w:rsidR="00B96516" w:rsidRPr="00F46C78" w:rsidRDefault="00B96516" w:rsidP="00B96516">
      <w:pPr>
        <w:jc w:val="both"/>
        <w:rPr>
          <w:rFonts w:ascii="Arial" w:hAnsi="Arial" w:cs="Arial"/>
        </w:rPr>
      </w:pPr>
      <w:r w:rsidRPr="00E71F08">
        <w:rPr>
          <w:rFonts w:ascii="Arial" w:hAnsi="Arial" w:cs="Arial"/>
        </w:rPr>
        <w:t xml:space="preserve">Rada Dzielnicy IV Prądnik Biały podejmuje niniejszą </w:t>
      </w:r>
      <w:r>
        <w:rPr>
          <w:rFonts w:ascii="Arial" w:hAnsi="Arial" w:cs="Arial"/>
        </w:rPr>
        <w:t xml:space="preserve">uchwałę, ponieważ zauważono lekkie pogorszenie się stanu fitosanitarnego drzewa. Drzewo jest pomnikiem przyrody o wybitnych walorach przyrodniczych oraz estetycznych. Należy zatem poprawić warunki jego </w:t>
      </w:r>
      <w:r w:rsidR="002D3EB2">
        <w:rPr>
          <w:rFonts w:ascii="Arial" w:hAnsi="Arial" w:cs="Arial"/>
        </w:rPr>
        <w:t>bytowania,</w:t>
      </w:r>
      <w:r>
        <w:rPr>
          <w:rFonts w:ascii="Arial" w:hAnsi="Arial" w:cs="Arial"/>
        </w:rPr>
        <w:t xml:space="preserve"> aby umożliwić mu jak najdłuższe funkcjonowanie na terenie zabytkowego Parku </w:t>
      </w:r>
      <w:proofErr w:type="spellStart"/>
      <w:r>
        <w:rPr>
          <w:rFonts w:ascii="Arial" w:hAnsi="Arial" w:cs="Arial"/>
        </w:rPr>
        <w:t>im.T</w:t>
      </w:r>
      <w:proofErr w:type="spellEnd"/>
      <w:r>
        <w:rPr>
          <w:rFonts w:ascii="Arial" w:hAnsi="Arial" w:cs="Arial"/>
        </w:rPr>
        <w:t xml:space="preserve">. Kościuszki. Gleba wokół drzewa jest mocno ubita w związku z tym, że podczas odbywających się na terenie Dworku </w:t>
      </w:r>
      <w:proofErr w:type="spellStart"/>
      <w:r>
        <w:rPr>
          <w:rFonts w:ascii="Arial" w:hAnsi="Arial" w:cs="Arial"/>
        </w:rPr>
        <w:t>Białopr</w:t>
      </w:r>
      <w:r w:rsidR="002D3EB2">
        <w:rPr>
          <w:rFonts w:ascii="Arial" w:hAnsi="Arial" w:cs="Arial"/>
        </w:rPr>
        <w:t>ą</w:t>
      </w:r>
      <w:r>
        <w:rPr>
          <w:rFonts w:ascii="Arial" w:hAnsi="Arial" w:cs="Arial"/>
        </w:rPr>
        <w:t>dnickiego</w:t>
      </w:r>
      <w:proofErr w:type="spellEnd"/>
      <w:r>
        <w:rPr>
          <w:rFonts w:ascii="Arial" w:hAnsi="Arial" w:cs="Arial"/>
        </w:rPr>
        <w:t xml:space="preserve"> wydarzeń stoiska czy to handlowe czy rozrywkowe są rozstawiane właśnie pod tym drzewem ze względu na jego wyjątkową koronę. Takie działanie powoduje ubicie gleby co skutkuje niższą przepuszczalnością wody a także zbyt małą ilością gazów w glebie</w:t>
      </w:r>
      <w:r w:rsidR="002D3EB2">
        <w:rPr>
          <w:rFonts w:ascii="Arial" w:hAnsi="Arial" w:cs="Arial"/>
        </w:rPr>
        <w:t xml:space="preserve"> osłabiając drzewo. W związku z powyższym Rada Dzielnicy wnioskuje o podjęcie wymienionych w uchwale działań ochronnych. </w:t>
      </w:r>
    </w:p>
    <w:p w14:paraId="572B4861" w14:textId="77777777" w:rsidR="00890B63" w:rsidRDefault="00890B63"/>
    <w:p w14:paraId="3D755D1E" w14:textId="103833E3" w:rsidR="00A36527" w:rsidRPr="00890B63" w:rsidRDefault="003255FD" w:rsidP="00890B63">
      <w:pPr>
        <w:ind w:left="3686"/>
        <w:rPr>
          <w:rFonts w:ascii="Lato" w:hAnsi="Lato"/>
        </w:rPr>
      </w:pPr>
      <w:r w:rsidRPr="00890B63">
        <w:rPr>
          <w:rFonts w:ascii="Lato" w:hAnsi="Lato"/>
        </w:rPr>
        <w:t>Przewodnicząca Komisji Zieleni i Ochrony Środowiska</w:t>
      </w:r>
    </w:p>
    <w:p w14:paraId="53D3C306" w14:textId="585F22A1" w:rsidR="003255FD" w:rsidRPr="00890B63" w:rsidRDefault="003255FD" w:rsidP="00890B63">
      <w:pPr>
        <w:ind w:left="4820"/>
        <w:rPr>
          <w:b/>
          <w:bCs/>
        </w:rPr>
      </w:pPr>
      <w:r w:rsidRPr="00890B63">
        <w:rPr>
          <w:rFonts w:ascii="Lato" w:hAnsi="Lato"/>
          <w:b/>
          <w:bCs/>
        </w:rPr>
        <w:t>Aleksandra Piotrowska</w:t>
      </w:r>
    </w:p>
    <w:sectPr w:rsidR="003255FD" w:rsidRPr="00890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16"/>
    <w:rsid w:val="00175A6E"/>
    <w:rsid w:val="002D3EB2"/>
    <w:rsid w:val="003255FD"/>
    <w:rsid w:val="00345FCE"/>
    <w:rsid w:val="00681667"/>
    <w:rsid w:val="007F3968"/>
    <w:rsid w:val="008046E3"/>
    <w:rsid w:val="00890B63"/>
    <w:rsid w:val="00A36527"/>
    <w:rsid w:val="00AB711B"/>
    <w:rsid w:val="00B9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CB329"/>
  <w15:chartTrackingRefBased/>
  <w15:docId w15:val="{38B96998-66E7-4130-833A-B5204F07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51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65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65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651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651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651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651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651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651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651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6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6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6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65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65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65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65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65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65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6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96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651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96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651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965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651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965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6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65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6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PIOTROWSKA Aleksandra (SCIC-EXT)</dc:creator>
  <cp:keywords/>
  <dc:description/>
  <cp:lastModifiedBy>Nowak Anna</cp:lastModifiedBy>
  <cp:revision>4</cp:revision>
  <dcterms:created xsi:type="dcterms:W3CDTF">2026-04-17T07:11:00Z</dcterms:created>
  <dcterms:modified xsi:type="dcterms:W3CDTF">2026-04-17T13:24:00Z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2026-04-13T15:34:22Z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6b4cbea5-29db-462b-9d16-29cff9cb828c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