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2F92" w14:textId="77777777" w:rsidR="00A64393" w:rsidRPr="00A64393" w:rsidRDefault="00A64393" w:rsidP="00A64393">
      <w:pPr>
        <w:spacing w:line="259" w:lineRule="auto"/>
        <w:ind w:left="0" w:right="38" w:firstLine="0"/>
        <w:jc w:val="left"/>
        <w:rPr>
          <w:rFonts w:ascii="Lato" w:hAnsi="Lato"/>
          <w:b/>
          <w:sz w:val="20"/>
        </w:rPr>
      </w:pPr>
      <w:r w:rsidRPr="00A64393">
        <w:rPr>
          <w:rFonts w:ascii="Lato" w:hAnsi="Lato"/>
          <w:b/>
          <w:sz w:val="20"/>
        </w:rPr>
        <w:t xml:space="preserve">Druk nr </w:t>
      </w:r>
    </w:p>
    <w:p w14:paraId="5EADDD50" w14:textId="7CD0E155" w:rsidR="00601FED" w:rsidRDefault="00A64393" w:rsidP="00A64393">
      <w:pPr>
        <w:spacing w:line="259" w:lineRule="auto"/>
        <w:ind w:left="0" w:right="38" w:firstLine="0"/>
        <w:jc w:val="right"/>
      </w:pPr>
      <w:r w:rsidRPr="00A64393">
        <w:rPr>
          <w:rFonts w:ascii="Lato" w:hAnsi="Lato"/>
          <w:b/>
          <w:sz w:val="20"/>
        </w:rPr>
        <w:t>Projekt uchwały Komisji Planowania Przestrzennego</w:t>
      </w:r>
    </w:p>
    <w:p w14:paraId="121D9217" w14:textId="77777777" w:rsidR="00A64393" w:rsidRDefault="00A64393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</w:rPr>
      </w:pPr>
    </w:p>
    <w:p w14:paraId="4F104045" w14:textId="6FB1C69E" w:rsidR="0042321F" w:rsidRPr="00B9531A" w:rsidRDefault="00155EEE" w:rsidP="00DB0681">
      <w:pPr>
        <w:spacing w:after="18" w:line="256" w:lineRule="auto"/>
        <w:ind w:left="0" w:right="-53" w:hanging="12"/>
        <w:jc w:val="center"/>
        <w:rPr>
          <w:rFonts w:ascii="Lato" w:hAnsi="Lato"/>
          <w:b/>
          <w:sz w:val="20"/>
        </w:rPr>
      </w:pPr>
      <w:r w:rsidRPr="00B9531A">
        <w:rPr>
          <w:rFonts w:ascii="Lato" w:hAnsi="Lato"/>
          <w:b/>
        </w:rPr>
        <w:t>UCHWAŁA NR ……..2025</w:t>
      </w:r>
    </w:p>
    <w:p w14:paraId="46E6C034" w14:textId="77777777" w:rsidR="007A1D75" w:rsidRP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  <w:r w:rsidRPr="007A1D75">
        <w:rPr>
          <w:rFonts w:ascii="Lato" w:hAnsi="Lato"/>
        </w:rPr>
        <w:t>ZARZĄDU DZIELNICY IV PRĄDNIK BIAŁY</w:t>
      </w:r>
    </w:p>
    <w:p w14:paraId="1D6860FC" w14:textId="3B653DD4" w:rsid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  <w:r w:rsidRPr="007A1D75">
        <w:rPr>
          <w:rFonts w:ascii="Lato" w:hAnsi="Lato"/>
        </w:rPr>
        <w:t xml:space="preserve">z dnia </w:t>
      </w:r>
      <w:r>
        <w:rPr>
          <w:rFonts w:ascii="Lato" w:hAnsi="Lato"/>
        </w:rPr>
        <w:t>……</w:t>
      </w:r>
      <w:r w:rsidRPr="007A1D75">
        <w:rPr>
          <w:rFonts w:ascii="Lato" w:hAnsi="Lato"/>
        </w:rPr>
        <w:t>2025 r.</w:t>
      </w:r>
    </w:p>
    <w:p w14:paraId="3D22D3CC" w14:textId="77777777" w:rsidR="007A1D75" w:rsidRPr="007A1D75" w:rsidRDefault="007A1D75" w:rsidP="007A1D75">
      <w:pPr>
        <w:spacing w:line="240" w:lineRule="auto"/>
        <w:ind w:left="0" w:right="0" w:firstLine="0"/>
        <w:jc w:val="center"/>
        <w:rPr>
          <w:rFonts w:ascii="Lato" w:hAnsi="Lato"/>
        </w:rPr>
      </w:pPr>
    </w:p>
    <w:p w14:paraId="6ABF589E" w14:textId="4302B159" w:rsidR="006B61DD" w:rsidRPr="00A64393" w:rsidRDefault="007A1D75" w:rsidP="006B61DD">
      <w:pPr>
        <w:spacing w:line="240" w:lineRule="auto"/>
        <w:ind w:left="0" w:right="0" w:firstLine="0"/>
        <w:jc w:val="center"/>
        <w:rPr>
          <w:rFonts w:ascii="Lato" w:hAnsi="Lato"/>
          <w:b/>
        </w:rPr>
      </w:pPr>
      <w:bookmarkStart w:id="0" w:name="_Hlk215487602"/>
      <w:r w:rsidRPr="00A64393">
        <w:rPr>
          <w:rFonts w:ascii="Lato" w:hAnsi="Lato"/>
          <w:b/>
        </w:rPr>
        <w:t xml:space="preserve">w sprawie </w:t>
      </w:r>
      <w:bookmarkStart w:id="1" w:name="_Hlk219115615"/>
      <w:r w:rsidRPr="00A64393">
        <w:rPr>
          <w:rFonts w:ascii="Lato" w:hAnsi="Lato"/>
          <w:b/>
        </w:rPr>
        <w:t xml:space="preserve">wydania opinii dotyczącej zbycia w drodze bezprzetargowej </w:t>
      </w:r>
      <w:r w:rsidR="006B61DD" w:rsidRPr="00A64393">
        <w:rPr>
          <w:rFonts w:ascii="Lato" w:hAnsi="Lato"/>
          <w:b/>
        </w:rPr>
        <w:t xml:space="preserve">działki nr 338/16 </w:t>
      </w:r>
      <w:proofErr w:type="spellStart"/>
      <w:r w:rsidR="006B61DD" w:rsidRPr="00A64393">
        <w:rPr>
          <w:rFonts w:ascii="Lato" w:hAnsi="Lato"/>
          <w:b/>
        </w:rPr>
        <w:t>obr</w:t>
      </w:r>
      <w:proofErr w:type="spellEnd"/>
      <w:r w:rsidR="006B61DD" w:rsidRPr="00A64393">
        <w:rPr>
          <w:rFonts w:ascii="Lato" w:hAnsi="Lato"/>
          <w:b/>
        </w:rPr>
        <w:t xml:space="preserve">. 29 jednostka ewidencyjna Krowodrza </w:t>
      </w:r>
      <w:r w:rsidR="008B24DC" w:rsidRPr="00A64393">
        <w:rPr>
          <w:rFonts w:ascii="Lato" w:hAnsi="Lato"/>
          <w:b/>
        </w:rPr>
        <w:t>w rejonie ul. Fryderyka Schillinga</w:t>
      </w:r>
      <w:bookmarkEnd w:id="0"/>
      <w:bookmarkEnd w:id="1"/>
    </w:p>
    <w:p w14:paraId="3FF31695" w14:textId="77777777" w:rsidR="00BD2ABB" w:rsidRDefault="00BD2ABB" w:rsidP="00A6267B">
      <w:pPr>
        <w:spacing w:line="240" w:lineRule="auto"/>
        <w:ind w:left="0" w:right="0" w:firstLine="0"/>
        <w:jc w:val="center"/>
        <w:rPr>
          <w:rFonts w:ascii="Lato" w:hAnsi="Lato"/>
        </w:rPr>
      </w:pPr>
    </w:p>
    <w:p w14:paraId="4DE830F8" w14:textId="77777777" w:rsidR="008B24DC" w:rsidRPr="008B24DC" w:rsidRDefault="008B24DC" w:rsidP="008B24DC">
      <w:pPr>
        <w:spacing w:line="240" w:lineRule="auto"/>
        <w:ind w:left="0" w:right="0" w:firstLine="0"/>
        <w:rPr>
          <w:rFonts w:ascii="Lato" w:hAnsi="Lato"/>
        </w:rPr>
      </w:pPr>
      <w:r w:rsidRPr="008B24DC">
        <w:rPr>
          <w:rFonts w:ascii="Lato" w:hAnsi="Lato"/>
        </w:rPr>
        <w:t>Na podstawie § 3 pkt. 4 lit. k uchwały Nr XCIX/1498/14 Rady Miasta Krakowa z dnia 12 marca 2014 r. w sprawie: organizacji i zakresu działania Dzielnicy IV Prądnik Biały</w:t>
      </w:r>
    </w:p>
    <w:p w14:paraId="08B09112" w14:textId="5FAB68FE" w:rsidR="007A1D75" w:rsidRDefault="008B24DC" w:rsidP="008B24DC">
      <w:pPr>
        <w:spacing w:line="240" w:lineRule="auto"/>
        <w:ind w:left="0" w:right="0" w:firstLine="0"/>
        <w:rPr>
          <w:rFonts w:ascii="Lato" w:hAnsi="Lato"/>
        </w:rPr>
      </w:pPr>
      <w:r w:rsidRPr="008B24DC">
        <w:rPr>
          <w:rFonts w:ascii="Lato" w:hAnsi="Lato"/>
        </w:rPr>
        <w:t>w Krakowie (Dz. Urz. Woj. Małopolskiego z 2021 r. poz. 6698) uchwala, co następuje:</w:t>
      </w:r>
    </w:p>
    <w:p w14:paraId="2CA0F1F8" w14:textId="77777777" w:rsidR="008B24DC" w:rsidRDefault="008B24DC" w:rsidP="008B24DC">
      <w:pPr>
        <w:spacing w:line="240" w:lineRule="auto"/>
        <w:ind w:left="0" w:right="0" w:firstLine="0"/>
        <w:rPr>
          <w:rFonts w:ascii="Lato" w:hAnsi="Lato"/>
        </w:rPr>
      </w:pPr>
    </w:p>
    <w:p w14:paraId="637BF50A" w14:textId="20DA58C5" w:rsidR="008B24DC" w:rsidRDefault="007A1D75" w:rsidP="008B24DC">
      <w:pPr>
        <w:spacing w:line="240" w:lineRule="auto"/>
        <w:ind w:left="0" w:right="0" w:firstLine="0"/>
        <w:jc w:val="left"/>
        <w:rPr>
          <w:rFonts w:ascii="Lato" w:hAnsi="Lato"/>
        </w:rPr>
      </w:pPr>
      <w:r w:rsidRPr="007A1D75">
        <w:rPr>
          <w:rFonts w:ascii="Lato" w:hAnsi="Lato"/>
        </w:rPr>
        <w:t>§ 1. Opiniuje się</w:t>
      </w:r>
      <w:r w:rsidR="008B24DC">
        <w:rPr>
          <w:rFonts w:ascii="Lato" w:hAnsi="Lato"/>
        </w:rPr>
        <w:t xml:space="preserve"> </w:t>
      </w:r>
      <w:r w:rsidR="0028566D" w:rsidRPr="00966DCE">
        <w:rPr>
          <w:rFonts w:ascii="Lato" w:hAnsi="Lato"/>
          <w:color w:val="auto"/>
        </w:rPr>
        <w:t>pozytywnie</w:t>
      </w:r>
      <w:r w:rsidR="00D71061" w:rsidRPr="00ED03C6">
        <w:rPr>
          <w:rFonts w:ascii="Lato" w:hAnsi="Lato"/>
          <w:color w:val="auto"/>
        </w:rPr>
        <w:t xml:space="preserve"> </w:t>
      </w:r>
      <w:r w:rsidRPr="007A1D75">
        <w:rPr>
          <w:rFonts w:ascii="Lato" w:hAnsi="Lato"/>
        </w:rPr>
        <w:t xml:space="preserve">możliwości zbycia w trybie bezprzetargowej </w:t>
      </w:r>
      <w:r w:rsidR="008B24DC" w:rsidRPr="006B61DD">
        <w:rPr>
          <w:rFonts w:ascii="Lato" w:hAnsi="Lato"/>
        </w:rPr>
        <w:t>działki nr 338/16</w:t>
      </w:r>
      <w:r w:rsidR="008B24DC">
        <w:rPr>
          <w:rFonts w:ascii="Lato" w:hAnsi="Lato"/>
        </w:rPr>
        <w:t xml:space="preserve"> </w:t>
      </w:r>
      <w:proofErr w:type="spellStart"/>
      <w:r w:rsidR="008B24DC" w:rsidRPr="006B61DD">
        <w:rPr>
          <w:rFonts w:ascii="Lato" w:hAnsi="Lato"/>
        </w:rPr>
        <w:t>obr</w:t>
      </w:r>
      <w:proofErr w:type="spellEnd"/>
      <w:r w:rsidR="008B24DC" w:rsidRPr="006B61DD">
        <w:rPr>
          <w:rFonts w:ascii="Lato" w:hAnsi="Lato"/>
        </w:rPr>
        <w:t>. 29 jednostka</w:t>
      </w:r>
      <w:r w:rsidR="008B24DC">
        <w:rPr>
          <w:rFonts w:ascii="Lato" w:hAnsi="Lato"/>
        </w:rPr>
        <w:t xml:space="preserve"> </w:t>
      </w:r>
      <w:r w:rsidR="008B24DC" w:rsidRPr="006B61DD">
        <w:rPr>
          <w:rFonts w:ascii="Lato" w:hAnsi="Lato"/>
        </w:rPr>
        <w:t>ewidencyjna Krowodrza</w:t>
      </w:r>
      <w:r w:rsidR="008B24DC">
        <w:rPr>
          <w:rFonts w:ascii="Lato" w:hAnsi="Lato"/>
        </w:rPr>
        <w:t xml:space="preserve"> w rejonie ul. Fryderyka Schillinga. </w:t>
      </w:r>
    </w:p>
    <w:p w14:paraId="16ABE44A" w14:textId="77777777" w:rsidR="007A1D75" w:rsidRDefault="007A1D75" w:rsidP="007A1D75">
      <w:pPr>
        <w:spacing w:line="240" w:lineRule="auto"/>
        <w:ind w:left="0" w:right="0" w:firstLine="0"/>
        <w:rPr>
          <w:rFonts w:ascii="Lato" w:hAnsi="Lato"/>
        </w:rPr>
      </w:pPr>
    </w:p>
    <w:p w14:paraId="6FFCCC2C" w14:textId="78BA1B07" w:rsidR="007A1D75" w:rsidRPr="00B9531A" w:rsidRDefault="007A1D75" w:rsidP="007A1D75">
      <w:pPr>
        <w:spacing w:line="240" w:lineRule="auto"/>
        <w:ind w:left="0" w:right="0" w:firstLine="0"/>
        <w:rPr>
          <w:rFonts w:ascii="Lato" w:hAnsi="Lato"/>
        </w:rPr>
      </w:pPr>
      <w:r w:rsidRPr="007A1D75">
        <w:rPr>
          <w:rFonts w:ascii="Lato" w:hAnsi="Lato"/>
        </w:rPr>
        <w:t>§ 2. Uchwała wchodzi w życie z dniem podjęcia.</w:t>
      </w:r>
    </w:p>
    <w:p w14:paraId="73EF5FB8" w14:textId="77777777" w:rsidR="007A1D75" w:rsidRDefault="007A1D75" w:rsidP="00DB0681">
      <w:pPr>
        <w:spacing w:line="240" w:lineRule="auto"/>
        <w:ind w:left="0" w:right="0" w:firstLine="0"/>
        <w:jc w:val="left"/>
        <w:rPr>
          <w:rFonts w:ascii="Lato" w:hAnsi="Lato"/>
        </w:rPr>
      </w:pPr>
    </w:p>
    <w:p w14:paraId="59DA082E" w14:textId="77777777" w:rsidR="00306672" w:rsidRDefault="00415372" w:rsidP="00306672">
      <w:pPr>
        <w:spacing w:line="240" w:lineRule="auto"/>
        <w:ind w:left="0" w:right="0" w:firstLine="0"/>
        <w:jc w:val="left"/>
        <w:rPr>
          <w:rFonts w:ascii="Lato" w:hAnsi="Lato"/>
        </w:rPr>
      </w:pPr>
      <w:r w:rsidRPr="00DB4A39">
        <w:rPr>
          <w:rFonts w:ascii="Lato" w:hAnsi="Lato"/>
        </w:rPr>
        <w:t>Uzasadnienie:</w:t>
      </w:r>
    </w:p>
    <w:p w14:paraId="76938C17" w14:textId="77777777" w:rsidR="004E4BBD" w:rsidRDefault="00306672" w:rsidP="008F5050">
      <w:pPr>
        <w:spacing w:line="240" w:lineRule="auto"/>
        <w:ind w:left="0" w:right="0" w:firstLine="0"/>
        <w:rPr>
          <w:rFonts w:ascii="Lato" w:hAnsi="Lato"/>
        </w:rPr>
      </w:pPr>
      <w:r w:rsidRPr="00306672">
        <w:rPr>
          <w:rFonts w:ascii="Lato" w:hAnsi="Lato"/>
        </w:rPr>
        <w:t xml:space="preserve">Rada Dzielnicy IV Prądnik Biały podejmuje niniejszą uchwałę w oparciu o pismo Wydziału Skarbu Miasta Krakowa znak: </w:t>
      </w:r>
      <w:r w:rsidRPr="00306672">
        <w:rPr>
          <w:rStyle w:val="Pogrubienie"/>
          <w:rFonts w:ascii="Lato" w:hAnsi="Lato"/>
        </w:rPr>
        <w:t>GS-01.6840.237.2025.2</w:t>
      </w:r>
      <w:r w:rsidRPr="00306672">
        <w:rPr>
          <w:rFonts w:ascii="Lato" w:hAnsi="Lato"/>
        </w:rPr>
        <w:t xml:space="preserve">, dotyczącą zamiaru zbycia w trybie bezprzetargowym działki nr 338/16 </w:t>
      </w:r>
      <w:proofErr w:type="spellStart"/>
      <w:r w:rsidRPr="00306672">
        <w:rPr>
          <w:rFonts w:ascii="Lato" w:hAnsi="Lato"/>
        </w:rPr>
        <w:t>obr</w:t>
      </w:r>
      <w:proofErr w:type="spellEnd"/>
      <w:r w:rsidRPr="00306672">
        <w:rPr>
          <w:rFonts w:ascii="Lato" w:hAnsi="Lato"/>
        </w:rPr>
        <w:t xml:space="preserve">. 29 jednostka ewidencyjna Krowodrza, położonej </w:t>
      </w:r>
      <w:r w:rsidR="00A64393">
        <w:rPr>
          <w:rFonts w:ascii="Lato" w:hAnsi="Lato"/>
        </w:rPr>
        <w:br/>
      </w:r>
      <w:r w:rsidRPr="00306672">
        <w:rPr>
          <w:rFonts w:ascii="Lato" w:hAnsi="Lato"/>
        </w:rPr>
        <w:t>w rejonie ul. Fryderyka Schillinga.</w:t>
      </w:r>
      <w:r>
        <w:rPr>
          <w:rFonts w:ascii="Lato" w:hAnsi="Lato"/>
        </w:rPr>
        <w:t xml:space="preserve"> </w:t>
      </w:r>
      <w:r w:rsidRPr="00966DCE">
        <w:rPr>
          <w:rFonts w:ascii="Lato" w:hAnsi="Lato"/>
        </w:rPr>
        <w:t xml:space="preserve">Po przeanalizowaniu dokumentacji </w:t>
      </w:r>
      <w:r w:rsidR="00C60731" w:rsidRPr="00966DCE">
        <w:rPr>
          <w:rFonts w:ascii="Lato" w:hAnsi="Lato"/>
        </w:rPr>
        <w:t>oraz uzupełniających wyjaśnień wynika,</w:t>
      </w:r>
      <w:r w:rsidR="00C60731" w:rsidRPr="00C60731">
        <w:rPr>
          <w:rFonts w:ascii="Lato" w:hAnsi="Lato"/>
        </w:rPr>
        <w:t xml:space="preserve"> iż </w:t>
      </w:r>
      <w:r w:rsidR="008F5050">
        <w:rPr>
          <w:rFonts w:ascii="Lato" w:hAnsi="Lato"/>
        </w:rPr>
        <w:t>z</w:t>
      </w:r>
      <w:r w:rsidR="00C60731" w:rsidRPr="00C60731">
        <w:rPr>
          <w:rFonts w:ascii="Lato" w:hAnsi="Lato"/>
        </w:rPr>
        <w:t>bycie działki w trybie bezprzetargowym ma na celu poprawę warunków zagospodarowania</w:t>
      </w:r>
      <w:r w:rsidR="008F5050">
        <w:rPr>
          <w:rFonts w:ascii="Lato" w:hAnsi="Lato"/>
        </w:rPr>
        <w:t xml:space="preserve"> </w:t>
      </w:r>
      <w:r w:rsidR="00C60731" w:rsidRPr="00C60731">
        <w:rPr>
          <w:rFonts w:ascii="Lato" w:hAnsi="Lato"/>
        </w:rPr>
        <w:t>nieruchomości przyległych, które ze względu na obecny układ własnościowy i geometryczny nie mogą być racjonalnie zagospodarowane</w:t>
      </w:r>
      <w:r w:rsidR="00BF2A56">
        <w:rPr>
          <w:rFonts w:ascii="Lato" w:hAnsi="Lato"/>
        </w:rPr>
        <w:t>.</w:t>
      </w:r>
      <w:r w:rsidR="008F5050">
        <w:rPr>
          <w:rFonts w:ascii="Lato" w:hAnsi="Lato"/>
        </w:rPr>
        <w:br/>
      </w:r>
      <w:r w:rsidR="00C60731" w:rsidRPr="00C60731">
        <w:rPr>
          <w:rFonts w:ascii="Lato" w:hAnsi="Lato"/>
        </w:rPr>
        <w:t xml:space="preserve">Planowane działania stanowią element szerszej koncepcji porządkowania struktury własnościowej gruntów w rejonie ulic Papierni Prądnickich oraz Fryderyka Schillinga, prowadzonej przez Gminę Miejską Kraków od października 2024 r. </w:t>
      </w:r>
    </w:p>
    <w:p w14:paraId="25065E57" w14:textId="77777777" w:rsidR="004E4BBD" w:rsidRDefault="00C60731" w:rsidP="008F5050">
      <w:pPr>
        <w:spacing w:line="240" w:lineRule="auto"/>
        <w:ind w:left="0" w:right="0" w:firstLine="0"/>
        <w:rPr>
          <w:rFonts w:ascii="Lato" w:hAnsi="Lato"/>
        </w:rPr>
      </w:pPr>
      <w:r w:rsidRPr="00C60731">
        <w:rPr>
          <w:rFonts w:ascii="Lato" w:hAnsi="Lato"/>
        </w:rPr>
        <w:t>Celem tych działań jest stworzenie spójnych i funkcjonalnych kompleksów działek, umożliwiających efektywne wykorzystanie terenów oraz realizację zadań własnych gminy</w:t>
      </w:r>
      <w:r w:rsidR="004E4BBD">
        <w:rPr>
          <w:rFonts w:ascii="Lato" w:hAnsi="Lato"/>
        </w:rPr>
        <w:t>.</w:t>
      </w:r>
    </w:p>
    <w:p w14:paraId="3135DC41" w14:textId="77777777" w:rsidR="004E4BBD" w:rsidRDefault="00C60731" w:rsidP="008F5050">
      <w:pPr>
        <w:spacing w:line="240" w:lineRule="auto"/>
        <w:ind w:left="0" w:right="0" w:firstLine="0"/>
        <w:rPr>
          <w:rFonts w:ascii="Lato" w:hAnsi="Lato"/>
        </w:rPr>
      </w:pPr>
      <w:r w:rsidRPr="00C60731">
        <w:rPr>
          <w:rFonts w:ascii="Lato" w:hAnsi="Lato"/>
        </w:rPr>
        <w:t xml:space="preserve">Jednocześnie wskazać należy, że zamiar zbycia przedmiotowej nieruchomości uzyskał pozytywne opinie właściwych merytorycznie jednostek organizacyjnych Miasta Krakowa, w tym Wydziału Planowania Przestrzennego, Zarządu Dróg Miasta Krakowa oraz Wydziału Gospodarki Komunalnej i Infrastruktury, natomiast Zarząd Zieleni Miejskiej nie wniósł uwag do proponowanego rozwiązania. </w:t>
      </w:r>
    </w:p>
    <w:p w14:paraId="3E7CD593" w14:textId="54175FDE" w:rsidR="00C60731" w:rsidRPr="00C60731" w:rsidRDefault="00C60731" w:rsidP="008F5050">
      <w:pPr>
        <w:spacing w:line="240" w:lineRule="auto"/>
        <w:ind w:left="0" w:right="0" w:firstLine="0"/>
        <w:rPr>
          <w:rStyle w:val="relative"/>
          <w:rFonts w:ascii="Lato" w:hAnsi="Lato"/>
        </w:rPr>
      </w:pPr>
      <w:r w:rsidRPr="00C60731">
        <w:rPr>
          <w:rFonts w:ascii="Lato" w:hAnsi="Lato"/>
        </w:rPr>
        <w:t xml:space="preserve">Ponadto przedstawiona koncepcja została pozytywnie zaopiniowana przez Komisję Mienia </w:t>
      </w:r>
      <w:r w:rsidR="004E4BBD">
        <w:rPr>
          <w:rFonts w:ascii="Lato" w:hAnsi="Lato"/>
        </w:rPr>
        <w:br/>
      </w:r>
      <w:r w:rsidRPr="00C60731">
        <w:rPr>
          <w:rFonts w:ascii="Lato" w:hAnsi="Lato"/>
        </w:rPr>
        <w:t>i Mieszkalnictwa Rady Miasta Krakowa.</w:t>
      </w:r>
      <w:r w:rsidR="008F5050">
        <w:rPr>
          <w:rFonts w:ascii="Lato" w:hAnsi="Lato"/>
        </w:rPr>
        <w:t xml:space="preserve"> </w:t>
      </w:r>
      <w:r w:rsidRPr="00C60731">
        <w:rPr>
          <w:rFonts w:ascii="Lato" w:hAnsi="Lato"/>
        </w:rPr>
        <w:t>Mając na uwadze powyższe okoliczności, Rada Dzielnicy IV Prądnik Biały uznaje zbycie przedmiotowej nieruchomości w trybie bezprzetargowym za zasadne i w pełni uzasadnione, wobec czego wyraża pozytywną opinię w tej sprawie</w:t>
      </w:r>
      <w:r w:rsidR="008F5050">
        <w:rPr>
          <w:rFonts w:ascii="Lato" w:hAnsi="Lato"/>
        </w:rPr>
        <w:t xml:space="preserve">. </w:t>
      </w:r>
    </w:p>
    <w:p w14:paraId="1166E5DB" w14:textId="77777777" w:rsidR="00C60731" w:rsidRDefault="00C60731" w:rsidP="00ED03C6">
      <w:pPr>
        <w:pStyle w:val="NormalnyWeb"/>
        <w:shd w:val="clear" w:color="auto" w:fill="FFFFFF"/>
        <w:spacing w:before="0" w:beforeAutospacing="0" w:after="0" w:afterAutospacing="0" w:line="276" w:lineRule="auto"/>
        <w:ind w:left="5954"/>
        <w:rPr>
          <w:rFonts w:ascii="Lato" w:hAnsi="Lato"/>
          <w:b/>
          <w:bCs/>
        </w:rPr>
      </w:pPr>
    </w:p>
    <w:p w14:paraId="69211364" w14:textId="61F1B984" w:rsidR="00ED03C6" w:rsidRDefault="00ED03C6" w:rsidP="00ED03C6">
      <w:pPr>
        <w:pStyle w:val="NormalnyWeb"/>
        <w:shd w:val="clear" w:color="auto" w:fill="FFFFFF"/>
        <w:spacing w:before="0" w:beforeAutospacing="0" w:after="0" w:afterAutospacing="0" w:line="276" w:lineRule="auto"/>
        <w:ind w:left="5954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Jerzy Stochel</w:t>
      </w:r>
    </w:p>
    <w:p w14:paraId="34F1D658" w14:textId="77777777" w:rsidR="00ED03C6" w:rsidRDefault="00ED03C6" w:rsidP="00ED03C6">
      <w:pPr>
        <w:pStyle w:val="NormalnyWeb"/>
        <w:shd w:val="clear" w:color="auto" w:fill="FFFFFF"/>
        <w:spacing w:before="0" w:beforeAutospacing="0" w:after="0" w:afterAutospacing="0" w:line="276" w:lineRule="auto"/>
        <w:ind w:left="5812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Przewodniczący </w:t>
      </w:r>
    </w:p>
    <w:p w14:paraId="3CB8C0D7" w14:textId="77777777" w:rsidR="00ED03C6" w:rsidRDefault="00ED03C6" w:rsidP="00ED03C6">
      <w:pPr>
        <w:pStyle w:val="NormalnyWeb"/>
        <w:shd w:val="clear" w:color="auto" w:fill="FFFFFF"/>
        <w:spacing w:before="0" w:beforeAutospacing="0" w:after="0" w:afterAutospacing="0" w:line="276" w:lineRule="auto"/>
        <w:ind w:left="5103"/>
        <w:rPr>
          <w:rFonts w:ascii="Lato" w:hAnsi="Lato"/>
          <w:bCs/>
        </w:rPr>
      </w:pPr>
      <w:r>
        <w:rPr>
          <w:rFonts w:ascii="Lato" w:hAnsi="Lato"/>
          <w:b/>
          <w:bCs/>
        </w:rPr>
        <w:t>Komisji Planowania Przestrzennego</w:t>
      </w:r>
    </w:p>
    <w:p w14:paraId="494C0053" w14:textId="77777777" w:rsidR="00ED03C6" w:rsidRPr="00306672" w:rsidRDefault="00ED03C6" w:rsidP="00B44ECE">
      <w:pPr>
        <w:spacing w:line="240" w:lineRule="auto"/>
        <w:ind w:left="0" w:right="0" w:firstLine="0"/>
        <w:jc w:val="left"/>
        <w:rPr>
          <w:rFonts w:ascii="Lato" w:hAnsi="Lato"/>
          <w:bCs/>
        </w:rPr>
      </w:pPr>
    </w:p>
    <w:sectPr w:rsidR="00ED03C6" w:rsidRPr="00306672" w:rsidSect="00B44ECE">
      <w:pgSz w:w="11906" w:h="16838"/>
      <w:pgMar w:top="709" w:right="1043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281"/>
    <w:multiLevelType w:val="hybridMultilevel"/>
    <w:tmpl w:val="63006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1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ED"/>
    <w:rsid w:val="00007C05"/>
    <w:rsid w:val="00082686"/>
    <w:rsid w:val="00095A61"/>
    <w:rsid w:val="000E4A44"/>
    <w:rsid w:val="00144C40"/>
    <w:rsid w:val="00155EEE"/>
    <w:rsid w:val="001765A6"/>
    <w:rsid w:val="0019685C"/>
    <w:rsid w:val="001B3C6A"/>
    <w:rsid w:val="001F551F"/>
    <w:rsid w:val="00207BDE"/>
    <w:rsid w:val="00254132"/>
    <w:rsid w:val="00280DC5"/>
    <w:rsid w:val="0028566D"/>
    <w:rsid w:val="00301F47"/>
    <w:rsid w:val="00306672"/>
    <w:rsid w:val="003F70BA"/>
    <w:rsid w:val="00415372"/>
    <w:rsid w:val="0042321F"/>
    <w:rsid w:val="00493CA1"/>
    <w:rsid w:val="004E4BBD"/>
    <w:rsid w:val="00517DFB"/>
    <w:rsid w:val="00526F3B"/>
    <w:rsid w:val="005B51F2"/>
    <w:rsid w:val="005B6813"/>
    <w:rsid w:val="00601FED"/>
    <w:rsid w:val="00662126"/>
    <w:rsid w:val="006813F0"/>
    <w:rsid w:val="00696F75"/>
    <w:rsid w:val="006A0C26"/>
    <w:rsid w:val="006B61DD"/>
    <w:rsid w:val="006C2DA6"/>
    <w:rsid w:val="006C5E1C"/>
    <w:rsid w:val="00705027"/>
    <w:rsid w:val="00722B7D"/>
    <w:rsid w:val="00722CC2"/>
    <w:rsid w:val="00775189"/>
    <w:rsid w:val="007A1D75"/>
    <w:rsid w:val="007C5218"/>
    <w:rsid w:val="008B24DC"/>
    <w:rsid w:val="008C4903"/>
    <w:rsid w:val="008F5050"/>
    <w:rsid w:val="00966DCE"/>
    <w:rsid w:val="0099444B"/>
    <w:rsid w:val="009F58E3"/>
    <w:rsid w:val="009F71D3"/>
    <w:rsid w:val="00A47240"/>
    <w:rsid w:val="00A6267B"/>
    <w:rsid w:val="00A64393"/>
    <w:rsid w:val="00A9345F"/>
    <w:rsid w:val="00AD3983"/>
    <w:rsid w:val="00AD5FC0"/>
    <w:rsid w:val="00B44ECE"/>
    <w:rsid w:val="00B74003"/>
    <w:rsid w:val="00B9531A"/>
    <w:rsid w:val="00BA0B44"/>
    <w:rsid w:val="00BD2ABB"/>
    <w:rsid w:val="00BE6752"/>
    <w:rsid w:val="00BF2A56"/>
    <w:rsid w:val="00C406F4"/>
    <w:rsid w:val="00C60731"/>
    <w:rsid w:val="00C80E79"/>
    <w:rsid w:val="00CB6328"/>
    <w:rsid w:val="00D0069C"/>
    <w:rsid w:val="00D1192C"/>
    <w:rsid w:val="00D534CC"/>
    <w:rsid w:val="00D61CEA"/>
    <w:rsid w:val="00D647F4"/>
    <w:rsid w:val="00D71061"/>
    <w:rsid w:val="00D85938"/>
    <w:rsid w:val="00DB0681"/>
    <w:rsid w:val="00DB4A39"/>
    <w:rsid w:val="00E608C4"/>
    <w:rsid w:val="00ED03C6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896F"/>
  <w15:docId w15:val="{E56F6242-4216-B545-94B2-D4ED158E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8" w:lineRule="auto"/>
      <w:ind w:left="3222" w:right="31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37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E675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19685C"/>
    <w:pPr>
      <w:spacing w:line="240" w:lineRule="auto"/>
      <w:ind w:left="0" w:right="0" w:firstLine="0"/>
      <w:jc w:val="left"/>
    </w:pPr>
    <w:rPr>
      <w:rFonts w:ascii="Verdana" w:hAnsi="Verdana"/>
      <w:sz w:val="17"/>
      <w:szCs w:val="17"/>
    </w:rPr>
  </w:style>
  <w:style w:type="character" w:styleId="Pogrubienie">
    <w:name w:val="Strong"/>
    <w:basedOn w:val="Domylnaczcionkaakapitu"/>
    <w:uiPriority w:val="22"/>
    <w:qFormat/>
    <w:rsid w:val="00306672"/>
    <w:rPr>
      <w:b/>
      <w:bCs/>
    </w:rPr>
  </w:style>
  <w:style w:type="character" w:customStyle="1" w:styleId="relative">
    <w:name w:val="relative"/>
    <w:basedOn w:val="Domylnaczcionkaakapitu"/>
    <w:rsid w:val="00C6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wpływu:10</vt:lpstr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wpływu:10</dc:title>
  <dc:subject/>
  <dc:creator>dzielnica4</dc:creator>
  <cp:keywords/>
  <dc:description/>
  <cp:lastModifiedBy>Nowak Anna</cp:lastModifiedBy>
  <cp:revision>3</cp:revision>
  <cp:lastPrinted>2026-01-12T12:05:00Z</cp:lastPrinted>
  <dcterms:created xsi:type="dcterms:W3CDTF">2026-01-12T12:05:00Z</dcterms:created>
  <dcterms:modified xsi:type="dcterms:W3CDTF">2026-01-12T12:07:00Z</dcterms:modified>
</cp:coreProperties>
</file>