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BEFA" w14:textId="49865A0B" w:rsidR="00E339A2" w:rsidRPr="00CC7CE0" w:rsidRDefault="00842906" w:rsidP="00A41863">
      <w:pPr>
        <w:pStyle w:val="Default"/>
        <w:spacing w:after="360"/>
        <w:rPr>
          <w:rFonts w:ascii="Lato" w:hAnsi="Lato" w:cs="Lato"/>
        </w:rPr>
      </w:pPr>
      <w:r>
        <w:rPr>
          <w:rFonts w:ascii="Lato" w:hAnsi="Lato" w:cs="Lato"/>
        </w:rPr>
        <w:t>Druk nr</w:t>
      </w:r>
    </w:p>
    <w:p w14:paraId="7783B8F0" w14:textId="31D1C858" w:rsidR="00E339A2" w:rsidRPr="00CC7CE0" w:rsidRDefault="00E339A2" w:rsidP="00A41863">
      <w:pPr>
        <w:pStyle w:val="Default"/>
        <w:spacing w:after="240"/>
        <w:jc w:val="right"/>
        <w:rPr>
          <w:rFonts w:ascii="Lato" w:hAnsi="Lato" w:cs="Lato"/>
          <w:i/>
          <w:sz w:val="23"/>
          <w:szCs w:val="23"/>
        </w:rPr>
      </w:pPr>
      <w:r w:rsidRPr="00CC7CE0">
        <w:rPr>
          <w:rFonts w:ascii="Lato" w:hAnsi="Lato" w:cs="Lato"/>
          <w:i/>
          <w:sz w:val="23"/>
          <w:szCs w:val="23"/>
        </w:rPr>
        <w:t xml:space="preserve">Projekt uchwały Komisji </w:t>
      </w:r>
      <w:r w:rsidR="00DF188B">
        <w:rPr>
          <w:rFonts w:ascii="Lato" w:hAnsi="Lato" w:cs="Lato"/>
          <w:i/>
          <w:sz w:val="23"/>
          <w:szCs w:val="23"/>
        </w:rPr>
        <w:t>Infrastruktury</w:t>
      </w:r>
    </w:p>
    <w:p w14:paraId="19E4EE57" w14:textId="09A4EB0D" w:rsidR="00E339A2" w:rsidRPr="001336EB" w:rsidRDefault="00E339A2" w:rsidP="00E339A2">
      <w:pPr>
        <w:spacing w:after="0" w:line="240" w:lineRule="auto"/>
        <w:jc w:val="center"/>
        <w:rPr>
          <w:rFonts w:ascii="Lato" w:hAnsi="Lato" w:cs="Arial"/>
          <w:b/>
        </w:rPr>
      </w:pPr>
      <w:r w:rsidRPr="001336EB">
        <w:rPr>
          <w:rFonts w:ascii="Lato" w:hAnsi="Lato" w:cs="Arial"/>
          <w:b/>
        </w:rPr>
        <w:t xml:space="preserve">UCHWAŁA NR </w:t>
      </w:r>
    </w:p>
    <w:p w14:paraId="7E985086" w14:textId="77777777" w:rsidR="00E339A2" w:rsidRPr="001336EB" w:rsidRDefault="00E339A2" w:rsidP="00E339A2">
      <w:pPr>
        <w:spacing w:after="0" w:line="240" w:lineRule="auto"/>
        <w:jc w:val="center"/>
        <w:rPr>
          <w:rFonts w:ascii="Lato" w:hAnsi="Lato" w:cs="Arial"/>
          <w:bCs/>
        </w:rPr>
      </w:pPr>
      <w:r w:rsidRPr="001336EB">
        <w:rPr>
          <w:rFonts w:ascii="Lato" w:hAnsi="Lato" w:cs="Arial"/>
          <w:bCs/>
        </w:rPr>
        <w:t>RADY DZIELNICY IV PRĄDNIK BIAŁY</w:t>
      </w:r>
    </w:p>
    <w:p w14:paraId="34562B7A" w14:textId="59DE7A9B" w:rsidR="00E339A2" w:rsidRDefault="00E339A2" w:rsidP="00E339A2">
      <w:pPr>
        <w:spacing w:after="0" w:line="240" w:lineRule="auto"/>
        <w:jc w:val="center"/>
      </w:pPr>
      <w:r w:rsidRPr="001336EB">
        <w:rPr>
          <w:rFonts w:ascii="Lato" w:hAnsi="Lato" w:cs="Arial"/>
          <w:bCs/>
        </w:rPr>
        <w:t>z dnia</w:t>
      </w:r>
      <w:r w:rsidR="009D360D">
        <w:rPr>
          <w:rFonts w:ascii="Lato" w:hAnsi="Lato" w:cs="Arial"/>
          <w:bCs/>
        </w:rPr>
        <w:t xml:space="preserve"> </w:t>
      </w:r>
    </w:p>
    <w:p w14:paraId="68CEB877" w14:textId="77777777" w:rsidR="001967C9" w:rsidRPr="001E68B5" w:rsidRDefault="001967C9" w:rsidP="001967C9">
      <w:pPr>
        <w:pStyle w:val="Default"/>
        <w:jc w:val="center"/>
        <w:rPr>
          <w:rFonts w:ascii="Lato" w:hAnsi="Lato" w:cs="Lato"/>
          <w:sz w:val="23"/>
          <w:szCs w:val="23"/>
        </w:rPr>
      </w:pPr>
    </w:p>
    <w:p w14:paraId="37747FC0" w14:textId="6946F2DF" w:rsidR="001967C9" w:rsidRPr="009D360D" w:rsidRDefault="001967C9" w:rsidP="001967C9">
      <w:pPr>
        <w:pStyle w:val="Default"/>
        <w:rPr>
          <w:rFonts w:ascii="Lato" w:hAnsi="Lato" w:cs="Lato"/>
          <w:b/>
          <w:bCs/>
          <w:sz w:val="23"/>
          <w:szCs w:val="23"/>
        </w:rPr>
      </w:pPr>
      <w:r w:rsidRPr="009D360D">
        <w:rPr>
          <w:rFonts w:ascii="Lato" w:hAnsi="Lato" w:cs="Lato"/>
          <w:b/>
          <w:bCs/>
          <w:sz w:val="23"/>
          <w:szCs w:val="23"/>
        </w:rPr>
        <w:t xml:space="preserve">w sprawie </w:t>
      </w:r>
      <w:r w:rsidR="009D360D" w:rsidRPr="009D360D">
        <w:rPr>
          <w:rFonts w:ascii="Lato" w:hAnsi="Lato" w:cs="Lato"/>
          <w:b/>
          <w:bCs/>
          <w:sz w:val="23"/>
          <w:szCs w:val="23"/>
        </w:rPr>
        <w:t xml:space="preserve">montażu lustra drogowego na rogu ulic </w:t>
      </w:r>
      <w:r w:rsidR="009D360D" w:rsidRPr="009D360D">
        <w:rPr>
          <w:rFonts w:ascii="AppleSystemUIFont" w:hAnsi="AppleSystemUIFont" w:cs="AppleSystemUIFont"/>
          <w:b/>
          <w:bCs/>
          <w:sz w:val="26"/>
          <w:szCs w:val="26"/>
        </w:rPr>
        <w:t>Radzikowskiego i Pużaka</w:t>
      </w:r>
    </w:p>
    <w:p w14:paraId="0B55B1E2" w14:textId="77777777" w:rsidR="001967C9" w:rsidRPr="001E68B5" w:rsidRDefault="001967C9" w:rsidP="001967C9">
      <w:pPr>
        <w:pStyle w:val="Default"/>
        <w:rPr>
          <w:rFonts w:ascii="Lato" w:hAnsi="Lato" w:cs="Lato"/>
          <w:b/>
          <w:bCs/>
          <w:sz w:val="23"/>
          <w:szCs w:val="23"/>
        </w:rPr>
      </w:pPr>
    </w:p>
    <w:p w14:paraId="1F2692D1" w14:textId="77777777" w:rsidR="001967C9" w:rsidRPr="001E68B5" w:rsidRDefault="001967C9" w:rsidP="001967C9">
      <w:pPr>
        <w:pStyle w:val="Default"/>
        <w:rPr>
          <w:rFonts w:ascii="Lato" w:hAnsi="Lato" w:cs="Lato"/>
          <w:sz w:val="23"/>
          <w:szCs w:val="23"/>
        </w:rPr>
      </w:pPr>
      <w:r w:rsidRPr="001E68B5">
        <w:rPr>
          <w:rFonts w:ascii="Lato" w:hAnsi="Lato" w:cs="Lato"/>
          <w:sz w:val="23"/>
          <w:szCs w:val="23"/>
        </w:rPr>
        <w:t xml:space="preserve">Na podstawie § 3 </w:t>
      </w:r>
      <w:r w:rsidR="009C1BD5" w:rsidRPr="001E68B5">
        <w:rPr>
          <w:rFonts w:ascii="Lato" w:hAnsi="Lato" w:cs="Lato"/>
          <w:sz w:val="23"/>
          <w:szCs w:val="23"/>
        </w:rPr>
        <w:t>pkt</w:t>
      </w:r>
      <w:r w:rsidR="00E30E82" w:rsidRPr="001E68B5">
        <w:rPr>
          <w:rFonts w:ascii="Lato" w:hAnsi="Lato" w:cs="Lato"/>
          <w:sz w:val="23"/>
          <w:szCs w:val="23"/>
        </w:rPr>
        <w:t>.</w:t>
      </w:r>
      <w:r w:rsidR="003E6353" w:rsidRPr="001E68B5">
        <w:rPr>
          <w:rFonts w:ascii="Lato" w:hAnsi="Lato" w:cs="Lato"/>
          <w:sz w:val="23"/>
          <w:szCs w:val="23"/>
        </w:rPr>
        <w:t xml:space="preserve"> </w:t>
      </w:r>
      <w:r w:rsidR="00AF2C25" w:rsidRPr="001E68B5">
        <w:rPr>
          <w:rFonts w:ascii="Lato" w:hAnsi="Lato" w:cs="Lato"/>
          <w:sz w:val="23"/>
          <w:szCs w:val="23"/>
        </w:rPr>
        <w:t>3</w:t>
      </w:r>
      <w:r w:rsidR="003E6353" w:rsidRPr="001E68B5">
        <w:rPr>
          <w:rFonts w:ascii="Lato" w:hAnsi="Lato" w:cs="Lato"/>
          <w:sz w:val="23"/>
          <w:szCs w:val="23"/>
        </w:rPr>
        <w:t xml:space="preserve"> lit. </w:t>
      </w:r>
      <w:r w:rsidR="00AF2C25" w:rsidRPr="001E68B5">
        <w:rPr>
          <w:rFonts w:ascii="Lato" w:hAnsi="Lato" w:cs="Lato"/>
          <w:sz w:val="23"/>
          <w:szCs w:val="23"/>
        </w:rPr>
        <w:t>g</w:t>
      </w:r>
      <w:r w:rsidR="003E6353" w:rsidRPr="001E68B5">
        <w:rPr>
          <w:rFonts w:ascii="Lato" w:hAnsi="Lato" w:cs="Lato"/>
          <w:sz w:val="23"/>
          <w:szCs w:val="23"/>
        </w:rPr>
        <w:t xml:space="preserve"> </w:t>
      </w:r>
      <w:r w:rsidRPr="001E68B5">
        <w:rPr>
          <w:rFonts w:ascii="Lato" w:hAnsi="Lato" w:cs="Lato"/>
          <w:sz w:val="23"/>
          <w:szCs w:val="23"/>
        </w:rPr>
        <w:t xml:space="preserve">uchwały Nr XCIX/1498/14 Rady Miasta Krakowa z dnia 12 marca 2014 r. w sprawie organizacji i zakresu działania Dzielnicy IV Prądnik Biały w Krakowie (Dz. Urz. Woj. Małopolskiego z 2021 r. poz. 6698) uchwala się, co następuje: </w:t>
      </w:r>
    </w:p>
    <w:p w14:paraId="25DB2356" w14:textId="77777777" w:rsidR="001967C9" w:rsidRPr="001E68B5" w:rsidRDefault="001967C9" w:rsidP="001967C9">
      <w:pPr>
        <w:pStyle w:val="Default"/>
        <w:rPr>
          <w:rFonts w:ascii="Lato" w:hAnsi="Lato" w:cs="Lato"/>
          <w:sz w:val="23"/>
          <w:szCs w:val="23"/>
        </w:rPr>
      </w:pPr>
    </w:p>
    <w:p w14:paraId="428A6C13" w14:textId="74583E2F" w:rsidR="009D360D" w:rsidRDefault="001967C9" w:rsidP="009D360D">
      <w:pPr>
        <w:pStyle w:val="Default"/>
        <w:jc w:val="both"/>
        <w:rPr>
          <w:rFonts w:ascii="AppleSystemUIFont" w:hAnsi="AppleSystemUIFont" w:cs="AppleSystemUIFont"/>
          <w:sz w:val="26"/>
          <w:szCs w:val="26"/>
        </w:rPr>
      </w:pPr>
      <w:r w:rsidRPr="001E68B5">
        <w:rPr>
          <w:rFonts w:ascii="Lato" w:hAnsi="Lato" w:cs="Lato"/>
          <w:b/>
          <w:bCs/>
          <w:sz w:val="23"/>
          <w:szCs w:val="23"/>
        </w:rPr>
        <w:t xml:space="preserve">§ 1. </w:t>
      </w:r>
      <w:r w:rsidR="00AF2C25" w:rsidRPr="001E68B5">
        <w:rPr>
          <w:rFonts w:ascii="Lato" w:hAnsi="Lato" w:cs="Lato"/>
          <w:sz w:val="23"/>
          <w:szCs w:val="23"/>
        </w:rPr>
        <w:t xml:space="preserve">Wnioskuje się </w:t>
      </w:r>
      <w:r w:rsidR="00D34438" w:rsidRPr="001E68B5">
        <w:rPr>
          <w:rFonts w:ascii="Lato" w:hAnsi="Lato" w:cs="Lato"/>
          <w:sz w:val="23"/>
          <w:szCs w:val="23"/>
        </w:rPr>
        <w:t xml:space="preserve">o </w:t>
      </w:r>
      <w:r w:rsidR="009D360D">
        <w:rPr>
          <w:rFonts w:ascii="Lato" w:hAnsi="Lato" w:cs="Lato"/>
          <w:sz w:val="23"/>
          <w:szCs w:val="23"/>
        </w:rPr>
        <w:t xml:space="preserve">montaż </w:t>
      </w:r>
      <w:r w:rsidR="009D360D">
        <w:rPr>
          <w:rFonts w:ascii="AppleSystemUIFont" w:hAnsi="AppleSystemUIFont" w:cs="AppleSystemUIFont"/>
          <w:sz w:val="26"/>
          <w:szCs w:val="26"/>
        </w:rPr>
        <w:t xml:space="preserve">lustra drogowego na rogu ulic Radzikowskiego i Pużaka </w:t>
      </w:r>
      <w:r w:rsidR="009D360D">
        <w:rPr>
          <w:rFonts w:ascii="AppleSystemUIFont" w:hAnsi="AppleSystemUIFont" w:cs="AppleSystemUIFont"/>
          <w:sz w:val="26"/>
          <w:szCs w:val="26"/>
        </w:rPr>
        <w:br/>
        <w:t>w celu poprawy widoczności przy wyjeździe z posesji zlokalizowanych przy ulicy Radzikowskiego – na wysokości numeru 25 i 27.</w:t>
      </w:r>
    </w:p>
    <w:p w14:paraId="49CD7405" w14:textId="77777777" w:rsidR="009D360D" w:rsidRDefault="009D360D" w:rsidP="001967C9">
      <w:pPr>
        <w:pStyle w:val="Default"/>
        <w:rPr>
          <w:rFonts w:ascii="AppleSystemUIFont" w:hAnsi="AppleSystemUIFont" w:cs="AppleSystemUIFont"/>
          <w:sz w:val="26"/>
          <w:szCs w:val="26"/>
        </w:rPr>
      </w:pPr>
    </w:p>
    <w:p w14:paraId="52CDE264" w14:textId="77777777" w:rsidR="001967C9" w:rsidRPr="001E68B5" w:rsidRDefault="001967C9" w:rsidP="001967C9">
      <w:pPr>
        <w:pStyle w:val="Default"/>
        <w:rPr>
          <w:rFonts w:ascii="Lato" w:hAnsi="Lato" w:cs="Lato"/>
          <w:sz w:val="23"/>
          <w:szCs w:val="23"/>
        </w:rPr>
      </w:pPr>
      <w:r w:rsidRPr="001E68B5">
        <w:rPr>
          <w:rFonts w:ascii="Lato" w:hAnsi="Lato" w:cs="Lato"/>
          <w:b/>
          <w:bCs/>
          <w:sz w:val="23"/>
          <w:szCs w:val="23"/>
        </w:rPr>
        <w:t xml:space="preserve">§ </w:t>
      </w:r>
      <w:r w:rsidR="0086421E" w:rsidRPr="001E68B5">
        <w:rPr>
          <w:rFonts w:ascii="Lato" w:hAnsi="Lato" w:cs="Lato"/>
          <w:b/>
          <w:bCs/>
          <w:sz w:val="23"/>
          <w:szCs w:val="23"/>
        </w:rPr>
        <w:t>2</w:t>
      </w:r>
      <w:r w:rsidRPr="001E68B5">
        <w:rPr>
          <w:rFonts w:ascii="Lato" w:hAnsi="Lato" w:cs="Lato"/>
          <w:b/>
          <w:bCs/>
          <w:sz w:val="23"/>
          <w:szCs w:val="23"/>
        </w:rPr>
        <w:t xml:space="preserve">. </w:t>
      </w:r>
      <w:r w:rsidRPr="001E68B5">
        <w:rPr>
          <w:rFonts w:ascii="Lato" w:hAnsi="Lato" w:cs="Lato"/>
          <w:sz w:val="23"/>
          <w:szCs w:val="23"/>
        </w:rPr>
        <w:t xml:space="preserve">Uchwała wchodzi w życie z dniem podjęcia </w:t>
      </w:r>
    </w:p>
    <w:p w14:paraId="3F72E767" w14:textId="77777777" w:rsidR="001967C9" w:rsidRPr="001E68B5" w:rsidRDefault="001967C9" w:rsidP="001967C9">
      <w:pPr>
        <w:pStyle w:val="Default"/>
        <w:rPr>
          <w:rFonts w:ascii="Lato" w:hAnsi="Lato" w:cs="Lato"/>
          <w:sz w:val="23"/>
          <w:szCs w:val="23"/>
        </w:rPr>
      </w:pPr>
    </w:p>
    <w:p w14:paraId="79421CCC" w14:textId="77777777" w:rsidR="00023792" w:rsidRDefault="001967C9" w:rsidP="001967C9">
      <w:pPr>
        <w:pStyle w:val="Default"/>
        <w:rPr>
          <w:rFonts w:ascii="Lato" w:hAnsi="Lato" w:cs="Lato"/>
          <w:sz w:val="23"/>
          <w:szCs w:val="23"/>
        </w:rPr>
      </w:pPr>
      <w:r w:rsidRPr="001E68B5">
        <w:rPr>
          <w:rFonts w:ascii="Lato" w:hAnsi="Lato" w:cs="Lato"/>
          <w:sz w:val="23"/>
          <w:szCs w:val="23"/>
        </w:rPr>
        <w:t>Uzasadnienie:</w:t>
      </w:r>
    </w:p>
    <w:p w14:paraId="558C5E81" w14:textId="77777777" w:rsidR="00023792" w:rsidRDefault="00023792" w:rsidP="001967C9">
      <w:pPr>
        <w:pStyle w:val="Default"/>
        <w:rPr>
          <w:rFonts w:ascii="Lato" w:hAnsi="Lato" w:cs="Lato"/>
          <w:sz w:val="23"/>
          <w:szCs w:val="23"/>
        </w:rPr>
      </w:pPr>
    </w:p>
    <w:p w14:paraId="31602746" w14:textId="77777777" w:rsidR="00023792" w:rsidRDefault="00023792" w:rsidP="00023792">
      <w:pPr>
        <w:pStyle w:val="Default"/>
        <w:jc w:val="both"/>
        <w:rPr>
          <w:rFonts w:ascii="Lato" w:hAnsi="Lato" w:cs="Lato"/>
          <w:sz w:val="23"/>
          <w:szCs w:val="23"/>
        </w:rPr>
      </w:pPr>
      <w:r w:rsidRPr="00023792">
        <w:rPr>
          <w:rFonts w:ascii="Lato" w:hAnsi="Lato" w:cs="Lato"/>
          <w:sz w:val="23"/>
          <w:szCs w:val="23"/>
        </w:rPr>
        <w:t xml:space="preserve">Rada Dzielnicy IV Prądnik Biały, reagując na zgłoszenia mieszkańców, wnioskuje o montaż lustra drogowego w rejonie skrzyżowania ulic Radzikowskiego i Pużaka. </w:t>
      </w:r>
    </w:p>
    <w:p w14:paraId="549DDCB7" w14:textId="5E59A8BF" w:rsidR="001967C9" w:rsidRDefault="00023792" w:rsidP="00023792">
      <w:pPr>
        <w:pStyle w:val="Default"/>
        <w:jc w:val="both"/>
        <w:rPr>
          <w:rFonts w:ascii="Lato" w:hAnsi="Lato" w:cs="Lato"/>
          <w:sz w:val="23"/>
          <w:szCs w:val="23"/>
        </w:rPr>
      </w:pPr>
      <w:r w:rsidRPr="00023792">
        <w:rPr>
          <w:rFonts w:ascii="Lato" w:hAnsi="Lato" w:cs="Lato"/>
          <w:sz w:val="23"/>
          <w:szCs w:val="23"/>
        </w:rPr>
        <w:t xml:space="preserve">Na odcinku tym występuje ograniczona widoczność dla kierujących wyjeżdżających </w:t>
      </w:r>
      <w:r>
        <w:rPr>
          <w:rFonts w:ascii="Lato" w:hAnsi="Lato" w:cs="Lato"/>
          <w:sz w:val="23"/>
          <w:szCs w:val="23"/>
        </w:rPr>
        <w:br/>
      </w:r>
      <w:r w:rsidRPr="00023792">
        <w:rPr>
          <w:rFonts w:ascii="Lato" w:hAnsi="Lato" w:cs="Lato"/>
          <w:sz w:val="23"/>
          <w:szCs w:val="23"/>
        </w:rPr>
        <w:t>z posesji przy ul. Radzikowskiego 25 i 27, co utrudnia ocenę sytuacji na drodze i zwiększa ryzyko kolizji. Umieszczenie lustra poprawi bezpieczeństwo ruchu oraz ułatwi kierowcom bezpieczne włączenie się do ruchu.</w:t>
      </w:r>
    </w:p>
    <w:p w14:paraId="30AB8DF7" w14:textId="407209C2" w:rsidR="00A41863" w:rsidRDefault="00A41863" w:rsidP="00023792">
      <w:pPr>
        <w:pStyle w:val="Default"/>
        <w:jc w:val="both"/>
        <w:rPr>
          <w:rFonts w:ascii="Lato" w:hAnsi="Lato" w:cs="Lato"/>
          <w:sz w:val="23"/>
          <w:szCs w:val="23"/>
        </w:rPr>
      </w:pPr>
    </w:p>
    <w:p w14:paraId="367D7EA6" w14:textId="77777777" w:rsidR="00A41863" w:rsidRPr="00A41863" w:rsidRDefault="00A41863" w:rsidP="00A41863">
      <w:pPr>
        <w:pStyle w:val="Default"/>
        <w:ind w:left="5812"/>
        <w:jc w:val="both"/>
        <w:rPr>
          <w:rFonts w:ascii="Lato" w:hAnsi="Lato" w:cs="Lato"/>
          <w:b/>
          <w:sz w:val="23"/>
          <w:szCs w:val="23"/>
        </w:rPr>
      </w:pPr>
      <w:r w:rsidRPr="00A41863">
        <w:rPr>
          <w:rFonts w:ascii="Lato" w:hAnsi="Lato" w:cs="Lato"/>
          <w:b/>
          <w:sz w:val="23"/>
          <w:szCs w:val="23"/>
        </w:rPr>
        <w:t xml:space="preserve">Jakub Kornecki </w:t>
      </w:r>
    </w:p>
    <w:p w14:paraId="71ED26D3" w14:textId="7409C954" w:rsidR="00A41863" w:rsidRPr="00A41863" w:rsidRDefault="00A41863" w:rsidP="00A41863">
      <w:pPr>
        <w:pStyle w:val="Default"/>
        <w:ind w:left="4395"/>
        <w:jc w:val="both"/>
        <w:rPr>
          <w:rFonts w:ascii="Lato" w:hAnsi="Lato" w:cs="Lato"/>
          <w:b/>
          <w:sz w:val="23"/>
          <w:szCs w:val="23"/>
        </w:rPr>
      </w:pPr>
      <w:r w:rsidRPr="00A41863">
        <w:rPr>
          <w:rFonts w:ascii="Lato" w:hAnsi="Lato" w:cs="Lato"/>
          <w:b/>
          <w:sz w:val="23"/>
          <w:szCs w:val="23"/>
        </w:rPr>
        <w:t>Przewodniczący Komisji Infr</w:t>
      </w:r>
      <w:bookmarkStart w:id="0" w:name="_GoBack"/>
      <w:bookmarkEnd w:id="0"/>
      <w:r w:rsidRPr="00A41863">
        <w:rPr>
          <w:rFonts w:ascii="Lato" w:hAnsi="Lato" w:cs="Lato"/>
          <w:b/>
          <w:sz w:val="23"/>
          <w:szCs w:val="23"/>
        </w:rPr>
        <w:t>astruktury</w:t>
      </w:r>
    </w:p>
    <w:sectPr w:rsidR="00A41863" w:rsidRPr="00A4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6C477" w14:textId="77777777" w:rsidR="00EE1F80" w:rsidRDefault="00EE1F80" w:rsidP="0086421E">
      <w:pPr>
        <w:spacing w:after="0" w:line="240" w:lineRule="auto"/>
      </w:pPr>
      <w:r>
        <w:separator/>
      </w:r>
    </w:p>
  </w:endnote>
  <w:endnote w:type="continuationSeparator" w:id="0">
    <w:p w14:paraId="49F87EE3" w14:textId="77777777" w:rsidR="00EE1F80" w:rsidRDefault="00EE1F80" w:rsidP="0086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2C95" w14:textId="77777777" w:rsidR="00EE1F80" w:rsidRDefault="00EE1F80" w:rsidP="0086421E">
      <w:pPr>
        <w:spacing w:after="0" w:line="240" w:lineRule="auto"/>
      </w:pPr>
      <w:r>
        <w:separator/>
      </w:r>
    </w:p>
  </w:footnote>
  <w:footnote w:type="continuationSeparator" w:id="0">
    <w:p w14:paraId="0812251C" w14:textId="77777777" w:rsidR="00EE1F80" w:rsidRDefault="00EE1F80" w:rsidP="00864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9"/>
    <w:rsid w:val="00023792"/>
    <w:rsid w:val="0002633B"/>
    <w:rsid w:val="0005679D"/>
    <w:rsid w:val="000E7992"/>
    <w:rsid w:val="00116363"/>
    <w:rsid w:val="0016491D"/>
    <w:rsid w:val="001720DC"/>
    <w:rsid w:val="001967C9"/>
    <w:rsid w:val="001E68B5"/>
    <w:rsid w:val="00211AC5"/>
    <w:rsid w:val="00273BE4"/>
    <w:rsid w:val="00301F47"/>
    <w:rsid w:val="0037430C"/>
    <w:rsid w:val="003C2CCD"/>
    <w:rsid w:val="003E6353"/>
    <w:rsid w:val="00407BEC"/>
    <w:rsid w:val="004B2B9E"/>
    <w:rsid w:val="00557421"/>
    <w:rsid w:val="006612C1"/>
    <w:rsid w:val="006B10BE"/>
    <w:rsid w:val="006C23DE"/>
    <w:rsid w:val="00734ADF"/>
    <w:rsid w:val="00780162"/>
    <w:rsid w:val="00781813"/>
    <w:rsid w:val="007C0DC9"/>
    <w:rsid w:val="00800591"/>
    <w:rsid w:val="0080758F"/>
    <w:rsid w:val="008321A5"/>
    <w:rsid w:val="00842906"/>
    <w:rsid w:val="0086421E"/>
    <w:rsid w:val="00875AD5"/>
    <w:rsid w:val="008C12DB"/>
    <w:rsid w:val="008E108E"/>
    <w:rsid w:val="009A69C3"/>
    <w:rsid w:val="009A6A37"/>
    <w:rsid w:val="009C1BD5"/>
    <w:rsid w:val="009D1556"/>
    <w:rsid w:val="009D360D"/>
    <w:rsid w:val="00A41863"/>
    <w:rsid w:val="00A46048"/>
    <w:rsid w:val="00AE275E"/>
    <w:rsid w:val="00AF2C25"/>
    <w:rsid w:val="00B14C2F"/>
    <w:rsid w:val="00B5059B"/>
    <w:rsid w:val="00B84B16"/>
    <w:rsid w:val="00BD67EB"/>
    <w:rsid w:val="00C14CCA"/>
    <w:rsid w:val="00C44A44"/>
    <w:rsid w:val="00C50DBA"/>
    <w:rsid w:val="00D119BC"/>
    <w:rsid w:val="00D34438"/>
    <w:rsid w:val="00DF188B"/>
    <w:rsid w:val="00E01959"/>
    <w:rsid w:val="00E30E82"/>
    <w:rsid w:val="00E320BD"/>
    <w:rsid w:val="00E339A2"/>
    <w:rsid w:val="00EA28E5"/>
    <w:rsid w:val="00EA4C7E"/>
    <w:rsid w:val="00EE1F80"/>
    <w:rsid w:val="00F05F52"/>
    <w:rsid w:val="00F4187C"/>
    <w:rsid w:val="00F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8E58"/>
  <w15:chartTrackingRefBased/>
  <w15:docId w15:val="{81CF582F-9EB8-4A84-8839-52227783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6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2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2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Partyka</dc:creator>
  <cp:keywords/>
  <dc:description/>
  <cp:lastModifiedBy>dzielnica4</cp:lastModifiedBy>
  <cp:revision>3</cp:revision>
  <cp:lastPrinted>2025-12-05T13:35:00Z</cp:lastPrinted>
  <dcterms:created xsi:type="dcterms:W3CDTF">2025-12-01T14:20:00Z</dcterms:created>
  <dcterms:modified xsi:type="dcterms:W3CDTF">2025-12-05T13:35:00Z</dcterms:modified>
</cp:coreProperties>
</file>