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CD0" w:rsidRPr="00C53CD0" w:rsidRDefault="00C53CD0" w:rsidP="00C53CD0">
      <w:pPr>
        <w:rPr>
          <w:rFonts w:ascii="Lato" w:hAnsi="Lato"/>
          <w:i/>
          <w:sz w:val="24"/>
          <w:szCs w:val="24"/>
        </w:rPr>
      </w:pPr>
      <w:bookmarkStart w:id="0" w:name="_GoBack"/>
      <w:r w:rsidRPr="00C53CD0">
        <w:rPr>
          <w:rFonts w:ascii="Lato" w:hAnsi="Lato"/>
          <w:i/>
          <w:sz w:val="24"/>
          <w:szCs w:val="24"/>
        </w:rPr>
        <w:t>Druk nr …..</w:t>
      </w:r>
    </w:p>
    <w:p w:rsidR="00C53CD0" w:rsidRPr="00C53CD0" w:rsidRDefault="00C53CD0" w:rsidP="00C53CD0">
      <w:pPr>
        <w:tabs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Lato" w:hAnsi="Lato"/>
          <w:iCs/>
          <w:color w:val="000000"/>
          <w:sz w:val="24"/>
          <w:szCs w:val="24"/>
        </w:rPr>
      </w:pPr>
    </w:p>
    <w:p w:rsidR="00C53CD0" w:rsidRPr="00C53CD0" w:rsidRDefault="00C53CD0" w:rsidP="00C53C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360"/>
        <w:jc w:val="right"/>
        <w:rPr>
          <w:rFonts w:ascii="Lato" w:hAnsi="Lato"/>
          <w:i/>
          <w:iCs/>
          <w:color w:val="000000"/>
          <w:sz w:val="24"/>
          <w:szCs w:val="24"/>
        </w:rPr>
      </w:pPr>
      <w:r w:rsidRPr="00C53CD0">
        <w:rPr>
          <w:rFonts w:ascii="Lato" w:hAnsi="Lato"/>
          <w:i/>
          <w:iCs/>
          <w:color w:val="000000"/>
          <w:sz w:val="24"/>
          <w:szCs w:val="24"/>
        </w:rPr>
        <w:t xml:space="preserve">Projekt Uchwały Komisji </w:t>
      </w:r>
      <w:r w:rsidR="00E046CB">
        <w:rPr>
          <w:rFonts w:ascii="Lato" w:hAnsi="Lato"/>
          <w:i/>
          <w:iCs/>
          <w:color w:val="000000"/>
          <w:sz w:val="24"/>
          <w:szCs w:val="24"/>
        </w:rPr>
        <w:t>ds. BO</w:t>
      </w:r>
    </w:p>
    <w:bookmarkEnd w:id="0"/>
    <w:p w:rsidR="00C53CD0" w:rsidRPr="00C53CD0" w:rsidRDefault="00C53CD0" w:rsidP="00C53C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360"/>
        <w:rPr>
          <w:rFonts w:ascii="Lato" w:hAnsi="Lato"/>
          <w:color w:val="000000"/>
          <w:sz w:val="24"/>
          <w:szCs w:val="24"/>
        </w:rPr>
      </w:pPr>
    </w:p>
    <w:p w:rsidR="00C53CD0" w:rsidRPr="00C53CD0" w:rsidRDefault="00C53CD0" w:rsidP="00C53C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360"/>
        <w:rPr>
          <w:rFonts w:ascii="Lato" w:hAnsi="Lato"/>
          <w:b/>
          <w:bCs/>
          <w:color w:val="000000"/>
          <w:sz w:val="24"/>
          <w:szCs w:val="24"/>
        </w:rPr>
      </w:pPr>
    </w:p>
    <w:p w:rsidR="00C53CD0" w:rsidRPr="00C53CD0" w:rsidRDefault="00C53CD0" w:rsidP="00C53CD0">
      <w:pPr>
        <w:autoSpaceDE w:val="0"/>
        <w:autoSpaceDN w:val="0"/>
        <w:adjustRightInd w:val="0"/>
        <w:jc w:val="center"/>
        <w:rPr>
          <w:rFonts w:ascii="Lato" w:hAnsi="Lato"/>
          <w:b/>
          <w:bCs/>
          <w:color w:val="000000"/>
          <w:sz w:val="24"/>
          <w:szCs w:val="24"/>
        </w:rPr>
      </w:pPr>
      <w:r w:rsidRPr="00C53CD0">
        <w:rPr>
          <w:rFonts w:ascii="Lato" w:hAnsi="Lato"/>
          <w:b/>
          <w:bCs/>
          <w:color w:val="000000"/>
          <w:sz w:val="24"/>
          <w:szCs w:val="24"/>
        </w:rPr>
        <w:t>UCHWAŁA NR …</w:t>
      </w:r>
    </w:p>
    <w:p w:rsidR="00C53CD0" w:rsidRPr="00C53CD0" w:rsidRDefault="00C53CD0" w:rsidP="00C53CD0">
      <w:pPr>
        <w:autoSpaceDE w:val="0"/>
        <w:autoSpaceDN w:val="0"/>
        <w:adjustRightInd w:val="0"/>
        <w:jc w:val="center"/>
        <w:rPr>
          <w:rFonts w:ascii="Lato" w:hAnsi="Lato"/>
          <w:b/>
          <w:color w:val="000000"/>
          <w:sz w:val="24"/>
          <w:szCs w:val="24"/>
        </w:rPr>
      </w:pPr>
      <w:r w:rsidRPr="00C53CD0">
        <w:rPr>
          <w:rFonts w:ascii="Lato" w:hAnsi="Lato"/>
          <w:b/>
          <w:color w:val="000000"/>
          <w:sz w:val="24"/>
          <w:szCs w:val="24"/>
        </w:rPr>
        <w:t>RADY DZIELNICY IV PRĄDNIK BIAŁY</w:t>
      </w:r>
    </w:p>
    <w:p w:rsidR="00C53CD0" w:rsidRPr="00C53CD0" w:rsidRDefault="00C53CD0" w:rsidP="00C53C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360"/>
        <w:rPr>
          <w:rFonts w:ascii="Lato" w:hAnsi="Lato"/>
          <w:color w:val="000000"/>
          <w:sz w:val="24"/>
          <w:szCs w:val="24"/>
        </w:rPr>
      </w:pPr>
      <w:r w:rsidRPr="00C53CD0">
        <w:rPr>
          <w:rFonts w:ascii="Lato" w:hAnsi="Lato"/>
          <w:color w:val="000000"/>
          <w:sz w:val="24"/>
          <w:szCs w:val="24"/>
        </w:rPr>
        <w:t xml:space="preserve">z dnia … </w:t>
      </w:r>
    </w:p>
    <w:p w:rsidR="005E3A8C" w:rsidRDefault="005E3A8C" w:rsidP="0077156C">
      <w:pPr>
        <w:jc w:val="center"/>
        <w:rPr>
          <w:sz w:val="24"/>
        </w:rPr>
      </w:pPr>
    </w:p>
    <w:p w:rsidR="005E3A8C" w:rsidRDefault="005E3A8C" w:rsidP="0077156C">
      <w:pPr>
        <w:jc w:val="center"/>
        <w:rPr>
          <w:sz w:val="24"/>
        </w:rPr>
      </w:pPr>
    </w:p>
    <w:p w:rsidR="005E3A8C" w:rsidRDefault="005E3A8C" w:rsidP="0077156C">
      <w:pPr>
        <w:rPr>
          <w:sz w:val="24"/>
        </w:rPr>
      </w:pPr>
    </w:p>
    <w:p w:rsidR="005E3A8C" w:rsidRPr="00C53CD0" w:rsidRDefault="005E3A8C" w:rsidP="00E86A0C">
      <w:pPr>
        <w:jc w:val="both"/>
        <w:rPr>
          <w:rFonts w:ascii="Lato" w:hAnsi="Lato"/>
          <w:b/>
          <w:sz w:val="24"/>
        </w:rPr>
      </w:pPr>
      <w:r w:rsidRPr="00C53CD0">
        <w:rPr>
          <w:rFonts w:ascii="Lato" w:hAnsi="Lato"/>
          <w:b/>
          <w:sz w:val="24"/>
        </w:rPr>
        <w:t xml:space="preserve">w sprawie </w:t>
      </w:r>
      <w:bookmarkStart w:id="1" w:name="_Hlk179811149"/>
      <w:r w:rsidRPr="00C53CD0">
        <w:rPr>
          <w:rFonts w:ascii="Lato" w:hAnsi="Lato"/>
          <w:b/>
          <w:sz w:val="24"/>
        </w:rPr>
        <w:t>wyboru Przewodniczącego</w:t>
      </w:r>
      <w:r w:rsidR="00E046CB">
        <w:rPr>
          <w:rFonts w:ascii="Lato" w:hAnsi="Lato"/>
          <w:b/>
          <w:sz w:val="24"/>
        </w:rPr>
        <w:t xml:space="preserve"> i Wiceprzewodniczącego</w:t>
      </w:r>
      <w:r w:rsidRPr="00C53CD0">
        <w:rPr>
          <w:rFonts w:ascii="Lato" w:hAnsi="Lato"/>
          <w:b/>
          <w:sz w:val="24"/>
        </w:rPr>
        <w:t xml:space="preserve"> Komisji </w:t>
      </w:r>
      <w:r w:rsidR="00E046CB">
        <w:rPr>
          <w:rFonts w:ascii="Lato" w:hAnsi="Lato"/>
          <w:b/>
          <w:sz w:val="24"/>
        </w:rPr>
        <w:t>ds. Budżetu Obywatelskiego</w:t>
      </w:r>
      <w:r w:rsidR="00134D95" w:rsidRPr="00C53CD0">
        <w:rPr>
          <w:rFonts w:ascii="Lato" w:hAnsi="Lato"/>
          <w:b/>
          <w:sz w:val="24"/>
        </w:rPr>
        <w:t xml:space="preserve"> </w:t>
      </w:r>
      <w:r w:rsidRPr="00C53CD0">
        <w:rPr>
          <w:rFonts w:ascii="Lato" w:hAnsi="Lato"/>
          <w:b/>
          <w:sz w:val="24"/>
        </w:rPr>
        <w:t>Rady Dzielnicy IV Prądnik Biały</w:t>
      </w:r>
      <w:bookmarkEnd w:id="1"/>
      <w:r w:rsidRPr="00C53CD0">
        <w:rPr>
          <w:rFonts w:ascii="Lato" w:hAnsi="Lato"/>
          <w:b/>
          <w:sz w:val="24"/>
        </w:rPr>
        <w:t>.</w:t>
      </w:r>
    </w:p>
    <w:p w:rsidR="005E3A8C" w:rsidRPr="00C53CD0" w:rsidRDefault="005E3A8C" w:rsidP="0077156C">
      <w:pPr>
        <w:jc w:val="center"/>
        <w:rPr>
          <w:rFonts w:ascii="Lato" w:hAnsi="Lato"/>
          <w:sz w:val="24"/>
        </w:rPr>
      </w:pPr>
    </w:p>
    <w:p w:rsidR="005E3A8C" w:rsidRPr="00C53CD0" w:rsidRDefault="005E3A8C" w:rsidP="0077156C">
      <w:pPr>
        <w:jc w:val="center"/>
        <w:rPr>
          <w:rFonts w:ascii="Lato" w:hAnsi="Lato"/>
          <w:sz w:val="24"/>
        </w:rPr>
      </w:pPr>
    </w:p>
    <w:p w:rsidR="005E3A8C" w:rsidRPr="00C53CD0" w:rsidRDefault="005E3A8C" w:rsidP="0077156C">
      <w:pPr>
        <w:jc w:val="center"/>
        <w:rPr>
          <w:rFonts w:ascii="Lato" w:hAnsi="Lato"/>
          <w:sz w:val="24"/>
        </w:rPr>
      </w:pPr>
    </w:p>
    <w:p w:rsidR="005E3A8C" w:rsidRPr="00C53CD0" w:rsidRDefault="005E3A8C" w:rsidP="009E74DB">
      <w:pPr>
        <w:pStyle w:val="Tekstpodstawowy"/>
        <w:ind w:firstLine="708"/>
        <w:jc w:val="both"/>
        <w:rPr>
          <w:rFonts w:ascii="Lato" w:hAnsi="Lato"/>
          <w:sz w:val="24"/>
        </w:rPr>
      </w:pPr>
      <w:r w:rsidRPr="00C53CD0">
        <w:rPr>
          <w:rFonts w:ascii="Lato" w:hAnsi="Lato"/>
          <w:sz w:val="24"/>
          <w:szCs w:val="24"/>
        </w:rPr>
        <w:t xml:space="preserve">Na podstawie § 38 ust. 6 </w:t>
      </w:r>
      <w:r w:rsidR="009E74DB" w:rsidRPr="00C53CD0">
        <w:rPr>
          <w:rFonts w:ascii="Lato" w:hAnsi="Lato"/>
          <w:sz w:val="24"/>
          <w:szCs w:val="24"/>
        </w:rPr>
        <w:t xml:space="preserve">uchwały Nr XCIX/1498/14 Rady Miasta Krakowa z dnia 12 marca 2014 r. w sprawie organizacji i zakresu działania Dzielnicy IV Prądnik Biały w Krakowie  (Dz. Urz. Woj. </w:t>
      </w:r>
      <w:bookmarkStart w:id="2" w:name="_Hlk156204184"/>
      <w:r w:rsidR="009E74DB" w:rsidRPr="00C53CD0">
        <w:rPr>
          <w:rFonts w:ascii="Lato" w:hAnsi="Lato"/>
          <w:sz w:val="24"/>
          <w:szCs w:val="24"/>
        </w:rPr>
        <w:t>Małopolskiego z 2021 r. poz. 6698</w:t>
      </w:r>
      <w:bookmarkEnd w:id="2"/>
      <w:r w:rsidR="009E74DB" w:rsidRPr="00C53CD0">
        <w:rPr>
          <w:rFonts w:ascii="Lato" w:hAnsi="Lato"/>
          <w:sz w:val="24"/>
          <w:szCs w:val="24"/>
        </w:rPr>
        <w:t>) uchwala się, co następuje:</w:t>
      </w:r>
    </w:p>
    <w:p w:rsidR="005E3A8C" w:rsidRPr="00C53CD0" w:rsidRDefault="005E3A8C" w:rsidP="0077156C">
      <w:pPr>
        <w:jc w:val="center"/>
        <w:rPr>
          <w:rFonts w:ascii="Lato" w:hAnsi="Lato"/>
          <w:sz w:val="24"/>
        </w:rPr>
      </w:pPr>
    </w:p>
    <w:p w:rsidR="005E3A8C" w:rsidRDefault="005E3A8C" w:rsidP="00C53CD0">
      <w:pPr>
        <w:spacing w:line="360" w:lineRule="auto"/>
        <w:jc w:val="both"/>
        <w:rPr>
          <w:rFonts w:ascii="Lato" w:hAnsi="Lato"/>
          <w:sz w:val="24"/>
        </w:rPr>
      </w:pPr>
      <w:r w:rsidRPr="00C53CD0">
        <w:rPr>
          <w:rFonts w:ascii="Lato" w:hAnsi="Lato"/>
          <w:sz w:val="24"/>
        </w:rPr>
        <w:t>§ 1.</w:t>
      </w:r>
      <w:r w:rsidR="009E74DB" w:rsidRPr="00C53CD0">
        <w:rPr>
          <w:rFonts w:ascii="Lato" w:hAnsi="Lato"/>
          <w:sz w:val="24"/>
        </w:rPr>
        <w:t xml:space="preserve"> </w:t>
      </w:r>
      <w:r w:rsidR="00A44E4A" w:rsidRPr="00C53CD0">
        <w:rPr>
          <w:rFonts w:ascii="Lato" w:hAnsi="Lato"/>
          <w:sz w:val="24"/>
        </w:rPr>
        <w:t>Powołuje się Pan</w:t>
      </w:r>
      <w:r w:rsidR="00E046CB">
        <w:rPr>
          <w:rFonts w:ascii="Lato" w:hAnsi="Lato"/>
          <w:sz w:val="24"/>
        </w:rPr>
        <w:t>ią Joannę Marcelę</w:t>
      </w:r>
      <w:r w:rsidR="00A44E4A" w:rsidRPr="00C53CD0">
        <w:rPr>
          <w:rFonts w:ascii="Lato" w:hAnsi="Lato"/>
          <w:sz w:val="24"/>
        </w:rPr>
        <w:t xml:space="preserve"> na stanowisko </w:t>
      </w:r>
      <w:r w:rsidRPr="00C53CD0">
        <w:rPr>
          <w:rFonts w:ascii="Lato" w:hAnsi="Lato"/>
          <w:sz w:val="24"/>
        </w:rPr>
        <w:t>Przewodniczące</w:t>
      </w:r>
      <w:r w:rsidR="00E046CB">
        <w:rPr>
          <w:rFonts w:ascii="Lato" w:hAnsi="Lato"/>
          <w:sz w:val="24"/>
        </w:rPr>
        <w:t>j</w:t>
      </w:r>
      <w:r w:rsidRPr="00C53CD0">
        <w:rPr>
          <w:rFonts w:ascii="Lato" w:hAnsi="Lato"/>
          <w:sz w:val="24"/>
        </w:rPr>
        <w:t xml:space="preserve"> Komisji </w:t>
      </w:r>
      <w:r w:rsidR="00E046CB" w:rsidRPr="00E046CB">
        <w:rPr>
          <w:rFonts w:ascii="Lato" w:hAnsi="Lato"/>
          <w:sz w:val="24"/>
        </w:rPr>
        <w:t>ds. Budżetu Obywatelskiego</w:t>
      </w:r>
      <w:r w:rsidR="00134D95" w:rsidRPr="00C53CD0">
        <w:rPr>
          <w:rFonts w:ascii="Lato" w:hAnsi="Lato"/>
          <w:b/>
          <w:sz w:val="24"/>
        </w:rPr>
        <w:t xml:space="preserve"> </w:t>
      </w:r>
      <w:r w:rsidR="00C53CD0" w:rsidRPr="00C53CD0">
        <w:rPr>
          <w:rFonts w:ascii="Lato" w:hAnsi="Lato"/>
          <w:sz w:val="24"/>
        </w:rPr>
        <w:t>Rady</w:t>
      </w:r>
      <w:r w:rsidR="00C53CD0">
        <w:rPr>
          <w:rFonts w:ascii="Lato" w:hAnsi="Lato"/>
          <w:b/>
          <w:sz w:val="24"/>
        </w:rPr>
        <w:t xml:space="preserve"> </w:t>
      </w:r>
      <w:r w:rsidRPr="00C53CD0">
        <w:rPr>
          <w:rFonts w:ascii="Lato" w:hAnsi="Lato"/>
          <w:sz w:val="24"/>
        </w:rPr>
        <w:t>Dzielnicy IV Prądnik Biały</w:t>
      </w:r>
      <w:r w:rsidR="00A44E4A" w:rsidRPr="00C53CD0">
        <w:rPr>
          <w:rFonts w:ascii="Lato" w:hAnsi="Lato"/>
          <w:sz w:val="24"/>
        </w:rPr>
        <w:t>.</w:t>
      </w:r>
    </w:p>
    <w:p w:rsidR="00E046CB" w:rsidRDefault="00E046CB" w:rsidP="00C53CD0">
      <w:pPr>
        <w:spacing w:line="360" w:lineRule="auto"/>
        <w:jc w:val="both"/>
        <w:rPr>
          <w:rFonts w:ascii="Lato" w:hAnsi="Lato"/>
          <w:sz w:val="24"/>
        </w:rPr>
      </w:pPr>
    </w:p>
    <w:p w:rsidR="00E046CB" w:rsidRDefault="00E046CB" w:rsidP="00E046CB">
      <w:pPr>
        <w:spacing w:line="360" w:lineRule="auto"/>
        <w:jc w:val="both"/>
        <w:rPr>
          <w:rFonts w:ascii="Lato" w:hAnsi="Lato"/>
          <w:sz w:val="24"/>
        </w:rPr>
      </w:pPr>
      <w:bookmarkStart w:id="3" w:name="_Hlk199771545"/>
      <w:r w:rsidRPr="00C53CD0">
        <w:rPr>
          <w:rFonts w:ascii="Lato" w:hAnsi="Lato"/>
          <w:sz w:val="24"/>
        </w:rPr>
        <w:t>§</w:t>
      </w:r>
      <w:bookmarkEnd w:id="3"/>
      <w:r w:rsidRPr="00C53CD0">
        <w:rPr>
          <w:rFonts w:ascii="Lato" w:hAnsi="Lato"/>
          <w:sz w:val="24"/>
        </w:rPr>
        <w:t xml:space="preserve"> 2.</w:t>
      </w:r>
      <w:r w:rsidRPr="00E046CB">
        <w:rPr>
          <w:rFonts w:ascii="Lato" w:hAnsi="Lato"/>
          <w:sz w:val="24"/>
        </w:rPr>
        <w:t xml:space="preserve"> </w:t>
      </w:r>
      <w:r w:rsidRPr="00C53CD0">
        <w:rPr>
          <w:rFonts w:ascii="Lato" w:hAnsi="Lato"/>
          <w:sz w:val="24"/>
        </w:rPr>
        <w:t>Powołuje się Pan</w:t>
      </w:r>
      <w:r>
        <w:rPr>
          <w:rFonts w:ascii="Lato" w:hAnsi="Lato"/>
          <w:sz w:val="24"/>
        </w:rPr>
        <w:t>ią Dominikę Miskę</w:t>
      </w:r>
      <w:r w:rsidRPr="00C53CD0">
        <w:rPr>
          <w:rFonts w:ascii="Lato" w:hAnsi="Lato"/>
          <w:sz w:val="24"/>
        </w:rPr>
        <w:t xml:space="preserve"> na stanowisko </w:t>
      </w:r>
      <w:r>
        <w:rPr>
          <w:rFonts w:ascii="Lato" w:hAnsi="Lato"/>
          <w:sz w:val="24"/>
        </w:rPr>
        <w:t>Wicep</w:t>
      </w:r>
      <w:r w:rsidRPr="00C53CD0">
        <w:rPr>
          <w:rFonts w:ascii="Lato" w:hAnsi="Lato"/>
          <w:sz w:val="24"/>
        </w:rPr>
        <w:t>rzewodniczące</w:t>
      </w:r>
      <w:r>
        <w:rPr>
          <w:rFonts w:ascii="Lato" w:hAnsi="Lato"/>
          <w:sz w:val="24"/>
        </w:rPr>
        <w:t>j</w:t>
      </w:r>
      <w:r w:rsidRPr="00C53CD0">
        <w:rPr>
          <w:rFonts w:ascii="Lato" w:hAnsi="Lato"/>
          <w:sz w:val="24"/>
        </w:rPr>
        <w:t xml:space="preserve"> Komisji </w:t>
      </w:r>
      <w:r w:rsidRPr="00E046CB">
        <w:rPr>
          <w:rFonts w:ascii="Lato" w:hAnsi="Lato"/>
          <w:sz w:val="24"/>
        </w:rPr>
        <w:t>ds. Budżetu Obywatelskiego</w:t>
      </w:r>
      <w:r w:rsidRPr="00C53CD0">
        <w:rPr>
          <w:rFonts w:ascii="Lato" w:hAnsi="Lato"/>
          <w:b/>
          <w:sz w:val="24"/>
        </w:rPr>
        <w:t xml:space="preserve"> </w:t>
      </w:r>
      <w:r w:rsidRPr="00C53CD0">
        <w:rPr>
          <w:rFonts w:ascii="Lato" w:hAnsi="Lato"/>
          <w:sz w:val="24"/>
        </w:rPr>
        <w:t>Rady</w:t>
      </w:r>
      <w:r>
        <w:rPr>
          <w:rFonts w:ascii="Lato" w:hAnsi="Lato"/>
          <w:b/>
          <w:sz w:val="24"/>
        </w:rPr>
        <w:t xml:space="preserve"> </w:t>
      </w:r>
      <w:r w:rsidRPr="00C53CD0">
        <w:rPr>
          <w:rFonts w:ascii="Lato" w:hAnsi="Lato"/>
          <w:sz w:val="24"/>
        </w:rPr>
        <w:t>Dzielnicy IV Prądnik Biały.</w:t>
      </w:r>
    </w:p>
    <w:p w:rsidR="005E3A8C" w:rsidRPr="00C53CD0" w:rsidRDefault="005E3A8C" w:rsidP="00BD629B">
      <w:pPr>
        <w:tabs>
          <w:tab w:val="left" w:pos="284"/>
        </w:tabs>
        <w:spacing w:line="360" w:lineRule="auto"/>
        <w:ind w:firstLine="708"/>
        <w:jc w:val="both"/>
        <w:rPr>
          <w:rFonts w:ascii="Lato" w:hAnsi="Lato"/>
          <w:sz w:val="24"/>
        </w:rPr>
      </w:pPr>
    </w:p>
    <w:p w:rsidR="005E3A8C" w:rsidRPr="00C53CD0" w:rsidRDefault="00E046CB" w:rsidP="009E74DB">
      <w:pPr>
        <w:spacing w:line="360" w:lineRule="auto"/>
        <w:ind w:firstLine="4"/>
        <w:rPr>
          <w:rFonts w:ascii="Lato" w:hAnsi="Lato"/>
          <w:sz w:val="24"/>
        </w:rPr>
      </w:pPr>
      <w:r w:rsidRPr="00C53CD0">
        <w:rPr>
          <w:rFonts w:ascii="Lato" w:hAnsi="Lato"/>
          <w:sz w:val="24"/>
        </w:rPr>
        <w:t>§</w:t>
      </w:r>
      <w:r>
        <w:rPr>
          <w:rFonts w:ascii="Lato" w:hAnsi="Lato"/>
          <w:sz w:val="24"/>
        </w:rPr>
        <w:t xml:space="preserve"> 3. </w:t>
      </w:r>
      <w:r w:rsidR="005E3A8C" w:rsidRPr="00C53CD0">
        <w:rPr>
          <w:rFonts w:ascii="Lato" w:hAnsi="Lato"/>
          <w:sz w:val="24"/>
        </w:rPr>
        <w:t>Uchwała wchodzi w życie z dniem podjęcia.</w:t>
      </w:r>
    </w:p>
    <w:p w:rsidR="005E3A8C" w:rsidRPr="00C53CD0" w:rsidRDefault="005E3A8C" w:rsidP="005F61D0">
      <w:pPr>
        <w:jc w:val="center"/>
        <w:rPr>
          <w:rFonts w:ascii="Lato" w:hAnsi="Lato"/>
          <w:sz w:val="24"/>
        </w:rPr>
      </w:pPr>
    </w:p>
    <w:p w:rsidR="005E3A8C" w:rsidRPr="00C53CD0" w:rsidRDefault="005E3A8C" w:rsidP="0077156C">
      <w:pPr>
        <w:rPr>
          <w:rFonts w:ascii="Lato" w:hAnsi="Lato"/>
          <w:sz w:val="24"/>
        </w:rPr>
      </w:pPr>
    </w:p>
    <w:p w:rsidR="005E3A8C" w:rsidRPr="00C53CD0" w:rsidRDefault="005E3A8C" w:rsidP="0077156C">
      <w:pPr>
        <w:rPr>
          <w:rFonts w:ascii="Lato" w:hAnsi="Lato"/>
          <w:sz w:val="24"/>
        </w:rPr>
      </w:pPr>
    </w:p>
    <w:p w:rsidR="005E3A8C" w:rsidRPr="00C53CD0" w:rsidRDefault="005E3A8C" w:rsidP="0077156C">
      <w:pPr>
        <w:rPr>
          <w:rFonts w:ascii="Lato" w:hAnsi="Lato"/>
        </w:rPr>
      </w:pPr>
    </w:p>
    <w:p w:rsidR="005E3A8C" w:rsidRPr="00E046CB" w:rsidRDefault="002F7FFA" w:rsidP="002F7FFA">
      <w:pPr>
        <w:rPr>
          <w:rFonts w:ascii="Lato" w:hAnsi="Lato"/>
          <w:sz w:val="24"/>
          <w:szCs w:val="24"/>
        </w:rPr>
      </w:pPr>
      <w:r w:rsidRPr="00E046CB">
        <w:rPr>
          <w:rFonts w:ascii="Lato" w:hAnsi="Lato"/>
          <w:sz w:val="24"/>
          <w:szCs w:val="24"/>
        </w:rPr>
        <w:t>Uzasadnienie</w:t>
      </w:r>
    </w:p>
    <w:p w:rsidR="005E3A8C" w:rsidRPr="00C53CD0" w:rsidRDefault="005E3A8C" w:rsidP="004D1F65">
      <w:pPr>
        <w:jc w:val="center"/>
        <w:rPr>
          <w:rFonts w:ascii="Lato" w:hAnsi="Lato"/>
          <w:b/>
          <w:sz w:val="24"/>
          <w:szCs w:val="24"/>
        </w:rPr>
      </w:pPr>
    </w:p>
    <w:p w:rsidR="005E3A8C" w:rsidRDefault="005E3A8C" w:rsidP="009E74DB">
      <w:pPr>
        <w:jc w:val="both"/>
        <w:rPr>
          <w:rFonts w:ascii="Lato" w:hAnsi="Lato"/>
          <w:sz w:val="24"/>
          <w:szCs w:val="24"/>
        </w:rPr>
      </w:pPr>
      <w:r w:rsidRPr="00C53CD0">
        <w:rPr>
          <w:rFonts w:ascii="Lato" w:hAnsi="Lato"/>
          <w:sz w:val="24"/>
          <w:szCs w:val="24"/>
        </w:rPr>
        <w:t xml:space="preserve">Zgodnie z § 38 ust. 6 uchwały Nr XCIX/1498/14 Rady Miasta Krakowa z dnia 12 marca 2014 r. w sprawie: organizacji i zakresu działania Dzielnicy </w:t>
      </w:r>
      <w:r w:rsidRPr="00C53CD0">
        <w:rPr>
          <w:rFonts w:ascii="Lato" w:hAnsi="Lato"/>
          <w:sz w:val="24"/>
        </w:rPr>
        <w:t>IV Prądnik Biały</w:t>
      </w:r>
      <w:r w:rsidRPr="00C53CD0">
        <w:rPr>
          <w:rFonts w:ascii="Lato" w:hAnsi="Lato"/>
          <w:sz w:val="24"/>
          <w:szCs w:val="24"/>
        </w:rPr>
        <w:t xml:space="preserve"> w Krakowie </w:t>
      </w:r>
      <w:r w:rsidR="009E74DB" w:rsidRPr="00C53CD0">
        <w:rPr>
          <w:rFonts w:ascii="Lato" w:hAnsi="Lato"/>
          <w:sz w:val="24"/>
          <w:szCs w:val="24"/>
        </w:rPr>
        <w:t>(Dz. Urz. Woj. Małopolskiego z 2021 r. poz. 6698)</w:t>
      </w:r>
      <w:r w:rsidRPr="00C53CD0">
        <w:rPr>
          <w:rFonts w:ascii="Lato" w:hAnsi="Lato"/>
          <w:sz w:val="24"/>
          <w:szCs w:val="24"/>
        </w:rPr>
        <w:t xml:space="preserve"> wyboru przewodniczącego </w:t>
      </w:r>
      <w:r w:rsidR="00C53CD0">
        <w:rPr>
          <w:rFonts w:ascii="Lato" w:hAnsi="Lato"/>
          <w:sz w:val="24"/>
          <w:szCs w:val="24"/>
        </w:rPr>
        <w:br/>
      </w:r>
      <w:r w:rsidRPr="00C53CD0">
        <w:rPr>
          <w:rFonts w:ascii="Lato" w:hAnsi="Lato"/>
          <w:sz w:val="24"/>
          <w:szCs w:val="24"/>
        </w:rPr>
        <w:t>i wiceprzewodniczącego komisji spośród kandydatów dokonuje Rada</w:t>
      </w:r>
      <w:r w:rsidR="00C53CD0">
        <w:rPr>
          <w:rFonts w:ascii="Lato" w:hAnsi="Lato"/>
          <w:sz w:val="24"/>
          <w:szCs w:val="24"/>
        </w:rPr>
        <w:t>.</w:t>
      </w:r>
    </w:p>
    <w:p w:rsidR="00B34B37" w:rsidRDefault="00B34B37" w:rsidP="009E74DB">
      <w:pPr>
        <w:jc w:val="both"/>
        <w:rPr>
          <w:rFonts w:ascii="Lato" w:hAnsi="Lato"/>
          <w:sz w:val="24"/>
          <w:szCs w:val="24"/>
        </w:rPr>
      </w:pPr>
    </w:p>
    <w:p w:rsidR="00B34B37" w:rsidRDefault="00B34B37" w:rsidP="009E74DB">
      <w:pPr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  <w:t>Członkowie komisji:</w:t>
      </w:r>
    </w:p>
    <w:p w:rsidR="00B34B37" w:rsidRDefault="00B34B37" w:rsidP="009E74DB">
      <w:pPr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  <w:t>Dominika Miska</w:t>
      </w:r>
    </w:p>
    <w:p w:rsidR="00B34B37" w:rsidRDefault="00B34B37" w:rsidP="009E74DB">
      <w:pPr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  <w:t>Ewelina Dziwak</w:t>
      </w:r>
    </w:p>
    <w:p w:rsidR="00B34B37" w:rsidRPr="00C53CD0" w:rsidRDefault="00B34B37" w:rsidP="009E74DB">
      <w:pPr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  <w:t>Jakub Przybycień</w:t>
      </w:r>
    </w:p>
    <w:sectPr w:rsidR="00B34B37" w:rsidRPr="00C53CD0" w:rsidSect="002B455D">
      <w:pgSz w:w="11906" w:h="16838" w:code="9"/>
      <w:pgMar w:top="1418" w:right="1418" w:bottom="1418" w:left="1418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C3335"/>
    <w:multiLevelType w:val="hybridMultilevel"/>
    <w:tmpl w:val="78246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80A37"/>
    <w:multiLevelType w:val="singleLevel"/>
    <w:tmpl w:val="3CA6FE3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 w15:restartNumberingAfterBreak="0">
    <w:nsid w:val="37114340"/>
    <w:multiLevelType w:val="hybridMultilevel"/>
    <w:tmpl w:val="71D2F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56C"/>
    <w:rsid w:val="00026173"/>
    <w:rsid w:val="00134D95"/>
    <w:rsid w:val="0019210F"/>
    <w:rsid w:val="002406A1"/>
    <w:rsid w:val="00262AE1"/>
    <w:rsid w:val="002959EE"/>
    <w:rsid w:val="002A4DB5"/>
    <w:rsid w:val="002B455D"/>
    <w:rsid w:val="002F7FFA"/>
    <w:rsid w:val="003513C1"/>
    <w:rsid w:val="00361826"/>
    <w:rsid w:val="0039193A"/>
    <w:rsid w:val="003C6D3E"/>
    <w:rsid w:val="003D0F56"/>
    <w:rsid w:val="003E2277"/>
    <w:rsid w:val="00481EE1"/>
    <w:rsid w:val="004901DB"/>
    <w:rsid w:val="004D1F65"/>
    <w:rsid w:val="005E3A8C"/>
    <w:rsid w:val="005F61D0"/>
    <w:rsid w:val="00682848"/>
    <w:rsid w:val="006A6BC7"/>
    <w:rsid w:val="00765888"/>
    <w:rsid w:val="0077156C"/>
    <w:rsid w:val="00775223"/>
    <w:rsid w:val="0087793A"/>
    <w:rsid w:val="008A6DA1"/>
    <w:rsid w:val="008E4BCF"/>
    <w:rsid w:val="0097113A"/>
    <w:rsid w:val="00971E51"/>
    <w:rsid w:val="00994441"/>
    <w:rsid w:val="009B3E9A"/>
    <w:rsid w:val="009E74DB"/>
    <w:rsid w:val="00A060BE"/>
    <w:rsid w:val="00A44E4A"/>
    <w:rsid w:val="00A53695"/>
    <w:rsid w:val="00A602CB"/>
    <w:rsid w:val="00AE24FC"/>
    <w:rsid w:val="00B33904"/>
    <w:rsid w:val="00B34B37"/>
    <w:rsid w:val="00B656FB"/>
    <w:rsid w:val="00BD629B"/>
    <w:rsid w:val="00C10535"/>
    <w:rsid w:val="00C372E5"/>
    <w:rsid w:val="00C53CD0"/>
    <w:rsid w:val="00C62AD6"/>
    <w:rsid w:val="00C705B2"/>
    <w:rsid w:val="00C90550"/>
    <w:rsid w:val="00C914F8"/>
    <w:rsid w:val="00CA2770"/>
    <w:rsid w:val="00D0333A"/>
    <w:rsid w:val="00DD530E"/>
    <w:rsid w:val="00DF7CE7"/>
    <w:rsid w:val="00E046CB"/>
    <w:rsid w:val="00E07326"/>
    <w:rsid w:val="00E15AF5"/>
    <w:rsid w:val="00E86A0C"/>
    <w:rsid w:val="00F661F5"/>
    <w:rsid w:val="00F6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3CDA38"/>
  <w15:docId w15:val="{0298EC00-71AD-4946-A24C-F7683BFE1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7113A"/>
  </w:style>
  <w:style w:type="paragraph" w:styleId="Nagwek2">
    <w:name w:val="heading 2"/>
    <w:basedOn w:val="Normalny"/>
    <w:next w:val="Normalny"/>
    <w:qFormat/>
    <w:rsid w:val="0097113A"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97113A"/>
    <w:pPr>
      <w:keepNext/>
      <w:jc w:val="center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97113A"/>
    <w:rPr>
      <w:sz w:val="28"/>
    </w:rPr>
  </w:style>
  <w:style w:type="paragraph" w:styleId="Tekstpodstawowywcity">
    <w:name w:val="Body Text Indent"/>
    <w:basedOn w:val="Normalny"/>
    <w:semiHidden/>
    <w:rsid w:val="0097113A"/>
    <w:pPr>
      <w:jc w:val="both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1E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1E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93E41-C513-4E2F-AFB0-7EB0B0A1E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</vt:lpstr>
    </vt:vector>
  </TitlesOfParts>
  <Company>UMK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UMK</dc:creator>
  <cp:lastModifiedBy>dzielnica4</cp:lastModifiedBy>
  <cp:revision>5</cp:revision>
  <cp:lastPrinted>2025-06-02T13:46:00Z</cp:lastPrinted>
  <dcterms:created xsi:type="dcterms:W3CDTF">2025-06-02T13:42:00Z</dcterms:created>
  <dcterms:modified xsi:type="dcterms:W3CDTF">2025-06-06T08:19:00Z</dcterms:modified>
</cp:coreProperties>
</file>