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1EA" w:rsidRDefault="008041EA" w:rsidP="008041EA">
      <w:bookmarkStart w:id="0" w:name="_Hlk188621090"/>
      <w:r w:rsidRPr="00965E89">
        <w:rPr>
          <w:rFonts w:ascii="Lato" w:hAnsi="Lato"/>
        </w:rPr>
        <w:t>Druk nr</w:t>
      </w:r>
      <w:r w:rsidRPr="00965E89">
        <w:rPr>
          <w:rFonts w:ascii="Lato" w:hAnsi="Lato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41EA" w:rsidRPr="00965E89" w:rsidRDefault="008041EA" w:rsidP="00FB592E">
      <w:pPr>
        <w:ind w:left="5664" w:firstLine="708"/>
        <w:rPr>
          <w:rFonts w:ascii="Lato" w:hAnsi="Lato" w:cs="Arial"/>
        </w:rPr>
      </w:pPr>
      <w:r w:rsidRPr="00965E89">
        <w:rPr>
          <w:rFonts w:ascii="Lato" w:hAnsi="Lato" w:cs="Arial"/>
        </w:rPr>
        <w:t xml:space="preserve">Projekt uchwały </w:t>
      </w:r>
      <w:r>
        <w:rPr>
          <w:rFonts w:ascii="Lato" w:hAnsi="Lato" w:cs="Arial"/>
        </w:rPr>
        <w:t>Zarządu</w:t>
      </w:r>
      <w:r w:rsidRPr="00965E89">
        <w:rPr>
          <w:rFonts w:ascii="Lato" w:hAnsi="Lato" w:cs="Arial"/>
        </w:rPr>
        <w:t xml:space="preserve"> </w:t>
      </w:r>
    </w:p>
    <w:p w:rsidR="008041EA" w:rsidRPr="004B6A15" w:rsidRDefault="008041EA" w:rsidP="008041EA">
      <w:pPr>
        <w:jc w:val="center"/>
        <w:rPr>
          <w:rFonts w:ascii="Lato" w:hAnsi="Lato" w:cs="Arial"/>
        </w:rPr>
      </w:pPr>
    </w:p>
    <w:p w:rsidR="008041EA" w:rsidRPr="001336EB" w:rsidRDefault="008041EA" w:rsidP="00FB592E">
      <w:pPr>
        <w:spacing w:after="0" w:line="240" w:lineRule="auto"/>
        <w:jc w:val="center"/>
        <w:rPr>
          <w:rFonts w:ascii="Lato" w:hAnsi="Lato" w:cs="Arial"/>
          <w:b/>
          <w:sz w:val="24"/>
          <w:szCs w:val="24"/>
        </w:rPr>
      </w:pPr>
      <w:r w:rsidRPr="001336EB">
        <w:rPr>
          <w:rFonts w:ascii="Lato" w:hAnsi="Lato" w:cs="Arial"/>
          <w:b/>
          <w:sz w:val="24"/>
          <w:szCs w:val="24"/>
        </w:rPr>
        <w:t xml:space="preserve">UCHWAŁA NR </w:t>
      </w:r>
    </w:p>
    <w:p w:rsidR="008041EA" w:rsidRPr="001336EB" w:rsidRDefault="008041EA" w:rsidP="00FB592E">
      <w:pPr>
        <w:spacing w:after="0" w:line="240" w:lineRule="auto"/>
        <w:jc w:val="center"/>
        <w:rPr>
          <w:rFonts w:ascii="Lato" w:hAnsi="Lato" w:cs="Arial"/>
          <w:bCs/>
          <w:sz w:val="24"/>
          <w:szCs w:val="24"/>
        </w:rPr>
      </w:pPr>
      <w:r w:rsidRPr="001336EB">
        <w:rPr>
          <w:rFonts w:ascii="Lato" w:hAnsi="Lato" w:cs="Arial"/>
          <w:bCs/>
          <w:sz w:val="24"/>
          <w:szCs w:val="24"/>
        </w:rPr>
        <w:t>RADY DZIELNICY IV PRĄDNIK BIAŁY</w:t>
      </w:r>
    </w:p>
    <w:p w:rsidR="008041EA" w:rsidRPr="001336EB" w:rsidRDefault="008041EA" w:rsidP="00FB592E">
      <w:pPr>
        <w:spacing w:after="0" w:line="240" w:lineRule="auto"/>
        <w:jc w:val="center"/>
        <w:rPr>
          <w:rFonts w:ascii="Lato" w:hAnsi="Lato" w:cs="Arial"/>
          <w:bCs/>
          <w:sz w:val="24"/>
          <w:szCs w:val="24"/>
        </w:rPr>
      </w:pPr>
      <w:r w:rsidRPr="001336EB">
        <w:rPr>
          <w:rFonts w:ascii="Lato" w:hAnsi="Lato" w:cs="Arial"/>
          <w:bCs/>
          <w:sz w:val="24"/>
          <w:szCs w:val="24"/>
        </w:rPr>
        <w:t xml:space="preserve">z dnia </w:t>
      </w:r>
    </w:p>
    <w:bookmarkEnd w:id="0"/>
    <w:p w:rsidR="000E0954" w:rsidRDefault="000E0954" w:rsidP="000E0954">
      <w:pPr>
        <w:spacing w:after="0" w:line="240" w:lineRule="auto"/>
        <w:jc w:val="center"/>
        <w:rPr>
          <w:sz w:val="24"/>
          <w:szCs w:val="24"/>
        </w:rPr>
      </w:pPr>
    </w:p>
    <w:p w:rsidR="00230EF4" w:rsidRPr="008041EA" w:rsidRDefault="00230EF4" w:rsidP="008041EA">
      <w:pPr>
        <w:jc w:val="center"/>
        <w:rPr>
          <w:rFonts w:ascii="Lato" w:hAnsi="Lato" w:cs="Times New Roman"/>
          <w:b/>
          <w:sz w:val="24"/>
          <w:szCs w:val="24"/>
        </w:rPr>
      </w:pPr>
      <w:r w:rsidRPr="008041EA">
        <w:rPr>
          <w:rFonts w:ascii="Lato" w:hAnsi="Lato" w:cs="Times New Roman"/>
          <w:b/>
          <w:sz w:val="24"/>
          <w:szCs w:val="24"/>
        </w:rPr>
        <w:t xml:space="preserve">w sprawie </w:t>
      </w:r>
      <w:bookmarkStart w:id="1" w:name="_Hlk125371585"/>
      <w:r w:rsidRPr="008041EA">
        <w:rPr>
          <w:rFonts w:ascii="Lato" w:hAnsi="Lato" w:cs="Times New Roman"/>
          <w:b/>
          <w:sz w:val="24"/>
          <w:szCs w:val="24"/>
        </w:rPr>
        <w:t>przystąpienia do Budżetu Obywatelskiego</w:t>
      </w:r>
      <w:bookmarkEnd w:id="1"/>
      <w:r w:rsidRPr="008041EA">
        <w:rPr>
          <w:rFonts w:ascii="Lato" w:hAnsi="Lato" w:cs="Times New Roman"/>
          <w:b/>
          <w:sz w:val="24"/>
          <w:szCs w:val="24"/>
        </w:rPr>
        <w:t>.</w:t>
      </w:r>
    </w:p>
    <w:p w:rsidR="004069F6" w:rsidRPr="008041EA" w:rsidRDefault="004069F6" w:rsidP="00230EF4">
      <w:pPr>
        <w:jc w:val="both"/>
        <w:rPr>
          <w:rFonts w:ascii="Lato" w:hAnsi="Lato" w:cs="Times New Roman"/>
          <w:sz w:val="24"/>
          <w:szCs w:val="24"/>
        </w:rPr>
      </w:pPr>
    </w:p>
    <w:p w:rsidR="00230EF4" w:rsidRPr="008041EA" w:rsidRDefault="00230EF4" w:rsidP="008041EA">
      <w:pPr>
        <w:ind w:firstLine="708"/>
        <w:rPr>
          <w:rFonts w:ascii="Lato" w:hAnsi="Lato" w:cs="Times New Roman"/>
          <w:sz w:val="24"/>
          <w:szCs w:val="24"/>
        </w:rPr>
      </w:pPr>
      <w:r w:rsidRPr="008041EA">
        <w:rPr>
          <w:rFonts w:ascii="Lato" w:hAnsi="Lato" w:cs="Times New Roman"/>
          <w:sz w:val="24"/>
          <w:szCs w:val="24"/>
        </w:rPr>
        <w:t xml:space="preserve">Na podstawie § 78 ust. 1 i 2 Uchwały Nr XCIX/1498/14 Rady Miasta Krakowa </w:t>
      </w:r>
      <w:r w:rsidR="008041EA">
        <w:rPr>
          <w:rFonts w:ascii="Lato" w:hAnsi="Lato" w:cs="Times New Roman"/>
          <w:sz w:val="24"/>
          <w:szCs w:val="24"/>
        </w:rPr>
        <w:br/>
      </w:r>
      <w:r w:rsidRPr="008041EA">
        <w:rPr>
          <w:rFonts w:ascii="Lato" w:hAnsi="Lato" w:cs="Times New Roman"/>
          <w:sz w:val="24"/>
          <w:szCs w:val="24"/>
        </w:rPr>
        <w:t>z dnia</w:t>
      </w:r>
      <w:r w:rsidR="000A0928" w:rsidRPr="008041EA">
        <w:rPr>
          <w:rFonts w:ascii="Lato" w:hAnsi="Lato" w:cs="Times New Roman"/>
          <w:sz w:val="24"/>
          <w:szCs w:val="24"/>
        </w:rPr>
        <w:t xml:space="preserve"> </w:t>
      </w:r>
      <w:r w:rsidRPr="008041EA">
        <w:rPr>
          <w:rFonts w:ascii="Lato" w:hAnsi="Lato" w:cs="Times New Roman"/>
          <w:sz w:val="24"/>
          <w:szCs w:val="24"/>
        </w:rPr>
        <w:t xml:space="preserve">12 marca 2014 r. w sprawie: organizacji i zakresu działania Dzielnicy IV Prądnik Biały w Krakowie </w:t>
      </w:r>
      <w:r w:rsidR="00C521EB" w:rsidRPr="008041EA">
        <w:rPr>
          <w:rFonts w:ascii="Lato" w:hAnsi="Lato" w:cs="Times New Roman"/>
          <w:sz w:val="24"/>
          <w:szCs w:val="24"/>
        </w:rPr>
        <w:t>(Dz. U</w:t>
      </w:r>
      <w:r w:rsidR="004069F6" w:rsidRPr="008041EA">
        <w:rPr>
          <w:rFonts w:ascii="Lato" w:hAnsi="Lato" w:cs="Times New Roman"/>
          <w:sz w:val="24"/>
          <w:szCs w:val="24"/>
        </w:rPr>
        <w:t>rz</w:t>
      </w:r>
      <w:r w:rsidR="00C521EB" w:rsidRPr="008041EA">
        <w:rPr>
          <w:rFonts w:ascii="Lato" w:hAnsi="Lato" w:cs="Times New Roman"/>
          <w:sz w:val="24"/>
          <w:szCs w:val="24"/>
        </w:rPr>
        <w:t>. Woj. Mał</w:t>
      </w:r>
      <w:r w:rsidR="004069F6" w:rsidRPr="008041EA">
        <w:rPr>
          <w:rFonts w:ascii="Lato" w:hAnsi="Lato" w:cs="Times New Roman"/>
          <w:sz w:val="24"/>
          <w:szCs w:val="24"/>
        </w:rPr>
        <w:t>opolskiego</w:t>
      </w:r>
      <w:r w:rsidR="00C521EB" w:rsidRPr="008041EA">
        <w:rPr>
          <w:rFonts w:ascii="Lato" w:hAnsi="Lato" w:cs="Times New Roman"/>
          <w:sz w:val="24"/>
          <w:szCs w:val="24"/>
        </w:rPr>
        <w:t xml:space="preserve"> z</w:t>
      </w:r>
      <w:r w:rsidR="000A0928" w:rsidRPr="008041EA">
        <w:rPr>
          <w:rFonts w:ascii="Lato" w:hAnsi="Lato" w:cs="Times New Roman"/>
          <w:sz w:val="24"/>
          <w:szCs w:val="24"/>
        </w:rPr>
        <w:t>  </w:t>
      </w:r>
      <w:r w:rsidRPr="008041EA">
        <w:rPr>
          <w:rFonts w:ascii="Lato" w:hAnsi="Lato" w:cs="Times New Roman"/>
          <w:sz w:val="24"/>
          <w:szCs w:val="24"/>
        </w:rPr>
        <w:t>20</w:t>
      </w:r>
      <w:r w:rsidR="003B0BED" w:rsidRPr="008041EA">
        <w:rPr>
          <w:rFonts w:ascii="Lato" w:hAnsi="Lato" w:cs="Times New Roman"/>
          <w:sz w:val="24"/>
          <w:szCs w:val="24"/>
        </w:rPr>
        <w:t>21</w:t>
      </w:r>
      <w:r w:rsidRPr="008041EA">
        <w:rPr>
          <w:rFonts w:ascii="Lato" w:hAnsi="Lato" w:cs="Times New Roman"/>
          <w:sz w:val="24"/>
          <w:szCs w:val="24"/>
        </w:rPr>
        <w:t xml:space="preserve"> r. poz. </w:t>
      </w:r>
      <w:r w:rsidR="003B0BED" w:rsidRPr="008041EA">
        <w:rPr>
          <w:rFonts w:ascii="Lato" w:hAnsi="Lato" w:cs="Times New Roman"/>
          <w:sz w:val="24"/>
          <w:szCs w:val="24"/>
        </w:rPr>
        <w:t>6698)</w:t>
      </w:r>
      <w:r w:rsidRPr="008041EA">
        <w:rPr>
          <w:rFonts w:ascii="Lato" w:hAnsi="Lato" w:cs="Times New Roman"/>
          <w:sz w:val="24"/>
          <w:szCs w:val="24"/>
        </w:rPr>
        <w:t xml:space="preserve">; </w:t>
      </w:r>
      <w:r w:rsidR="003B0BED" w:rsidRPr="008041EA">
        <w:rPr>
          <w:rFonts w:ascii="Lato" w:hAnsi="Lato" w:cs="Times New Roman"/>
          <w:sz w:val="24"/>
          <w:szCs w:val="24"/>
        </w:rPr>
        <w:t>uchwala się, co następuje</w:t>
      </w:r>
      <w:r w:rsidRPr="008041EA">
        <w:rPr>
          <w:rFonts w:ascii="Lato" w:hAnsi="Lato" w:cs="Times New Roman"/>
          <w:sz w:val="24"/>
          <w:szCs w:val="24"/>
        </w:rPr>
        <w:t>:</w:t>
      </w:r>
    </w:p>
    <w:p w:rsidR="003B0BED" w:rsidRPr="008041EA" w:rsidRDefault="003B0BED" w:rsidP="003B0BED">
      <w:pPr>
        <w:rPr>
          <w:rFonts w:ascii="Lato" w:hAnsi="Lato" w:cs="Times New Roman"/>
          <w:b/>
          <w:sz w:val="24"/>
          <w:szCs w:val="24"/>
        </w:rPr>
      </w:pPr>
    </w:p>
    <w:p w:rsidR="00230EF4" w:rsidRPr="008041EA" w:rsidRDefault="00230EF4" w:rsidP="008041EA">
      <w:pPr>
        <w:rPr>
          <w:rFonts w:ascii="Lato" w:hAnsi="Lato" w:cs="Times New Roman"/>
          <w:sz w:val="24"/>
          <w:szCs w:val="24"/>
        </w:rPr>
      </w:pPr>
      <w:r w:rsidRPr="008041EA">
        <w:rPr>
          <w:rFonts w:ascii="Lato" w:hAnsi="Lato" w:cs="Times New Roman"/>
          <w:b/>
          <w:sz w:val="24"/>
          <w:szCs w:val="24"/>
        </w:rPr>
        <w:t>§ 1.</w:t>
      </w:r>
      <w:r w:rsidR="003B0BED" w:rsidRPr="008041EA">
        <w:rPr>
          <w:rFonts w:ascii="Lato" w:hAnsi="Lato" w:cs="Times New Roman"/>
          <w:b/>
          <w:sz w:val="24"/>
          <w:szCs w:val="24"/>
        </w:rPr>
        <w:t xml:space="preserve"> </w:t>
      </w:r>
      <w:r w:rsidRPr="008041EA">
        <w:rPr>
          <w:rFonts w:ascii="Lato" w:hAnsi="Lato" w:cs="Times New Roman"/>
          <w:sz w:val="24"/>
          <w:szCs w:val="24"/>
        </w:rPr>
        <w:t>Postanawia się o przystąpieniu do Budżetu Obywatelsk</w:t>
      </w:r>
      <w:r w:rsidR="00C521EB" w:rsidRPr="008041EA">
        <w:rPr>
          <w:rFonts w:ascii="Lato" w:hAnsi="Lato" w:cs="Times New Roman"/>
          <w:sz w:val="24"/>
          <w:szCs w:val="24"/>
        </w:rPr>
        <w:t>iego miasta Krakowa w X</w:t>
      </w:r>
      <w:r w:rsidR="00CB10C3" w:rsidRPr="008041EA">
        <w:rPr>
          <w:rFonts w:ascii="Lato" w:hAnsi="Lato" w:cs="Times New Roman"/>
          <w:sz w:val="24"/>
          <w:szCs w:val="24"/>
        </w:rPr>
        <w:t>I</w:t>
      </w:r>
      <w:r w:rsidR="008041EA" w:rsidRPr="008041EA">
        <w:rPr>
          <w:rFonts w:ascii="Lato" w:hAnsi="Lato" w:cs="Times New Roman"/>
          <w:sz w:val="24"/>
          <w:szCs w:val="24"/>
        </w:rPr>
        <w:t>I</w:t>
      </w:r>
      <w:r w:rsidR="00C521EB" w:rsidRPr="008041EA">
        <w:rPr>
          <w:rFonts w:ascii="Lato" w:hAnsi="Lato" w:cs="Times New Roman"/>
          <w:sz w:val="24"/>
          <w:szCs w:val="24"/>
        </w:rPr>
        <w:t xml:space="preserve"> </w:t>
      </w:r>
      <w:r w:rsidRPr="008041EA">
        <w:rPr>
          <w:rFonts w:ascii="Lato" w:hAnsi="Lato" w:cs="Times New Roman"/>
          <w:sz w:val="24"/>
          <w:szCs w:val="24"/>
        </w:rPr>
        <w:t>edycji.</w:t>
      </w:r>
    </w:p>
    <w:p w:rsidR="00230EF4" w:rsidRPr="008041EA" w:rsidRDefault="00230EF4" w:rsidP="008041EA">
      <w:pPr>
        <w:rPr>
          <w:rFonts w:ascii="Lato" w:hAnsi="Lato" w:cs="Times New Roman"/>
          <w:b/>
          <w:sz w:val="24"/>
          <w:szCs w:val="24"/>
        </w:rPr>
      </w:pPr>
      <w:r w:rsidRPr="008041EA">
        <w:rPr>
          <w:rFonts w:ascii="Lato" w:hAnsi="Lato" w:cs="Times New Roman"/>
          <w:b/>
          <w:sz w:val="24"/>
          <w:szCs w:val="24"/>
        </w:rPr>
        <w:t>§ 2.</w:t>
      </w:r>
      <w:r w:rsidR="003B0BED" w:rsidRPr="008041EA">
        <w:rPr>
          <w:rFonts w:ascii="Lato" w:hAnsi="Lato" w:cs="Times New Roman"/>
          <w:b/>
          <w:sz w:val="24"/>
          <w:szCs w:val="24"/>
        </w:rPr>
        <w:t xml:space="preserve"> </w:t>
      </w:r>
      <w:r w:rsidRPr="008041EA">
        <w:rPr>
          <w:rFonts w:ascii="Lato" w:hAnsi="Lato" w:cs="Times New Roman"/>
          <w:sz w:val="24"/>
          <w:szCs w:val="24"/>
        </w:rPr>
        <w:t>Środki finansowe wskazane</w:t>
      </w:r>
      <w:r w:rsidR="00C521EB" w:rsidRPr="008041EA">
        <w:rPr>
          <w:rFonts w:ascii="Lato" w:hAnsi="Lato" w:cs="Times New Roman"/>
          <w:sz w:val="24"/>
          <w:szCs w:val="24"/>
        </w:rPr>
        <w:t xml:space="preserve"> do rozdysponowania w ramach X</w:t>
      </w:r>
      <w:r w:rsidR="008041EA" w:rsidRPr="008041EA">
        <w:rPr>
          <w:rFonts w:ascii="Lato" w:hAnsi="Lato" w:cs="Times New Roman"/>
          <w:sz w:val="24"/>
          <w:szCs w:val="24"/>
        </w:rPr>
        <w:t>I</w:t>
      </w:r>
      <w:r w:rsidR="00CB10C3" w:rsidRPr="008041EA">
        <w:rPr>
          <w:rFonts w:ascii="Lato" w:hAnsi="Lato" w:cs="Times New Roman"/>
          <w:sz w:val="24"/>
          <w:szCs w:val="24"/>
        </w:rPr>
        <w:t>I</w:t>
      </w:r>
      <w:r w:rsidR="004069F6" w:rsidRPr="008041EA">
        <w:rPr>
          <w:rFonts w:ascii="Lato" w:hAnsi="Lato" w:cs="Times New Roman"/>
          <w:sz w:val="24"/>
          <w:szCs w:val="24"/>
        </w:rPr>
        <w:t xml:space="preserve"> </w:t>
      </w:r>
      <w:r w:rsidRPr="008041EA">
        <w:rPr>
          <w:rFonts w:ascii="Lato" w:hAnsi="Lato" w:cs="Times New Roman"/>
          <w:sz w:val="24"/>
          <w:szCs w:val="24"/>
        </w:rPr>
        <w:t xml:space="preserve">edycji Budżetu Obywatelskiego określone zostały w </w:t>
      </w:r>
      <w:r w:rsidR="00514179" w:rsidRPr="008041EA">
        <w:rPr>
          <w:rFonts w:ascii="Lato" w:hAnsi="Lato" w:cs="Times New Roman"/>
          <w:sz w:val="24"/>
          <w:szCs w:val="24"/>
        </w:rPr>
        <w:t xml:space="preserve">Ogłoszeniu </w:t>
      </w:r>
      <w:r w:rsidRPr="008041EA">
        <w:rPr>
          <w:rFonts w:ascii="Lato" w:hAnsi="Lato" w:cs="Times New Roman"/>
          <w:sz w:val="24"/>
          <w:szCs w:val="24"/>
        </w:rPr>
        <w:t xml:space="preserve">Prezydenta Miasta Krakowa z dnia </w:t>
      </w:r>
      <w:r w:rsidR="004069F6" w:rsidRPr="008041EA">
        <w:rPr>
          <w:rFonts w:ascii="Lato" w:hAnsi="Lato" w:cs="Times New Roman"/>
          <w:sz w:val="24"/>
          <w:szCs w:val="24"/>
        </w:rPr>
        <w:br/>
      </w:r>
      <w:r w:rsidR="008041EA" w:rsidRPr="008041EA">
        <w:rPr>
          <w:rFonts w:ascii="Lato" w:hAnsi="Lato" w:cs="Times New Roman"/>
          <w:sz w:val="24"/>
          <w:szCs w:val="24"/>
        </w:rPr>
        <w:t>2</w:t>
      </w:r>
      <w:r w:rsidR="00514179" w:rsidRPr="008041EA">
        <w:rPr>
          <w:rFonts w:ascii="Lato" w:hAnsi="Lato" w:cs="Times New Roman"/>
          <w:sz w:val="24"/>
          <w:szCs w:val="24"/>
        </w:rPr>
        <w:t>1</w:t>
      </w:r>
      <w:r w:rsidR="004069F6" w:rsidRPr="008041EA">
        <w:rPr>
          <w:rFonts w:ascii="Lato" w:hAnsi="Lato" w:cs="Times New Roman"/>
          <w:sz w:val="24"/>
          <w:szCs w:val="24"/>
        </w:rPr>
        <w:t xml:space="preserve"> stycznia</w:t>
      </w:r>
      <w:r w:rsidR="00C521EB" w:rsidRPr="008041EA">
        <w:rPr>
          <w:rFonts w:ascii="Lato" w:hAnsi="Lato" w:cs="Times New Roman"/>
          <w:sz w:val="24"/>
          <w:szCs w:val="24"/>
        </w:rPr>
        <w:t xml:space="preserve"> 202</w:t>
      </w:r>
      <w:r w:rsidR="008041EA" w:rsidRPr="008041EA">
        <w:rPr>
          <w:rFonts w:ascii="Lato" w:hAnsi="Lato" w:cs="Times New Roman"/>
          <w:sz w:val="24"/>
          <w:szCs w:val="24"/>
        </w:rPr>
        <w:t>5</w:t>
      </w:r>
      <w:r w:rsidR="001F44BD" w:rsidRPr="008041EA">
        <w:rPr>
          <w:rFonts w:ascii="Lato" w:hAnsi="Lato" w:cs="Times New Roman"/>
          <w:sz w:val="24"/>
          <w:szCs w:val="24"/>
        </w:rPr>
        <w:t xml:space="preserve"> r. i </w:t>
      </w:r>
      <w:r w:rsidRPr="008041EA">
        <w:rPr>
          <w:rFonts w:ascii="Lato" w:hAnsi="Lato" w:cs="Times New Roman"/>
          <w:sz w:val="24"/>
          <w:szCs w:val="24"/>
        </w:rPr>
        <w:t xml:space="preserve">dla Dzielnicy IV wynoszą </w:t>
      </w:r>
      <w:r w:rsidR="004069F6" w:rsidRPr="008041EA">
        <w:rPr>
          <w:rFonts w:ascii="Lato" w:hAnsi="Lato" w:cs="Times New Roman"/>
          <w:sz w:val="24"/>
          <w:szCs w:val="24"/>
        </w:rPr>
        <w:t>2</w:t>
      </w:r>
      <w:r w:rsidR="008041EA" w:rsidRPr="008041EA">
        <w:rPr>
          <w:rFonts w:ascii="Lato" w:hAnsi="Lato" w:cs="Times New Roman"/>
          <w:sz w:val="24"/>
          <w:szCs w:val="24"/>
        </w:rPr>
        <w:t> 828 094,61</w:t>
      </w:r>
      <w:r w:rsidR="00C521EB" w:rsidRPr="008041EA">
        <w:rPr>
          <w:rFonts w:ascii="Lato" w:hAnsi="Lato" w:cs="Times New Roman"/>
          <w:sz w:val="24"/>
          <w:szCs w:val="24"/>
        </w:rPr>
        <w:t>zł.</w:t>
      </w:r>
    </w:p>
    <w:p w:rsidR="00230EF4" w:rsidRPr="008041EA" w:rsidRDefault="00230EF4" w:rsidP="008041EA">
      <w:pPr>
        <w:rPr>
          <w:rFonts w:ascii="Lato" w:hAnsi="Lato" w:cs="Times New Roman"/>
          <w:b/>
          <w:sz w:val="24"/>
          <w:szCs w:val="24"/>
        </w:rPr>
      </w:pPr>
      <w:r w:rsidRPr="008041EA">
        <w:rPr>
          <w:rFonts w:ascii="Lato" w:hAnsi="Lato" w:cs="Times New Roman"/>
          <w:b/>
          <w:sz w:val="24"/>
          <w:szCs w:val="24"/>
        </w:rPr>
        <w:t>§ 3.</w:t>
      </w:r>
      <w:r w:rsidR="003B0BED" w:rsidRPr="008041EA">
        <w:rPr>
          <w:rFonts w:ascii="Lato" w:hAnsi="Lato" w:cs="Times New Roman"/>
          <w:b/>
          <w:sz w:val="24"/>
          <w:szCs w:val="24"/>
        </w:rPr>
        <w:t xml:space="preserve"> </w:t>
      </w:r>
      <w:r w:rsidRPr="008041EA">
        <w:rPr>
          <w:rFonts w:ascii="Lato" w:hAnsi="Lato" w:cs="Times New Roman"/>
          <w:sz w:val="24"/>
          <w:szCs w:val="24"/>
        </w:rPr>
        <w:t>Uchwała wchodzi w życie z dniem podjęcia.</w:t>
      </w:r>
    </w:p>
    <w:p w:rsidR="001F44BD" w:rsidRPr="008041EA" w:rsidRDefault="001F44BD" w:rsidP="00230EF4">
      <w:pPr>
        <w:rPr>
          <w:rFonts w:ascii="Lato" w:hAnsi="Lato" w:cs="Times New Roman"/>
          <w:sz w:val="24"/>
          <w:szCs w:val="24"/>
        </w:rPr>
      </w:pPr>
    </w:p>
    <w:p w:rsidR="008A56A3" w:rsidRPr="008041EA" w:rsidRDefault="008A56A3" w:rsidP="00230EF4">
      <w:pPr>
        <w:rPr>
          <w:rFonts w:ascii="Lato" w:hAnsi="Lato" w:cs="Times New Roman"/>
          <w:sz w:val="24"/>
          <w:szCs w:val="24"/>
        </w:rPr>
      </w:pPr>
    </w:p>
    <w:p w:rsidR="001F44BD" w:rsidRPr="008041EA" w:rsidRDefault="001F44BD" w:rsidP="00230EF4">
      <w:pPr>
        <w:rPr>
          <w:rFonts w:ascii="Lato" w:hAnsi="Lato" w:cs="Times New Roman"/>
          <w:sz w:val="24"/>
          <w:szCs w:val="24"/>
        </w:rPr>
      </w:pPr>
    </w:p>
    <w:p w:rsidR="00230EF4" w:rsidRPr="008041EA" w:rsidRDefault="00230EF4" w:rsidP="00230EF4">
      <w:pPr>
        <w:rPr>
          <w:rFonts w:ascii="Lato" w:hAnsi="Lato" w:cs="Times New Roman"/>
          <w:sz w:val="24"/>
          <w:szCs w:val="24"/>
          <w:u w:val="single"/>
        </w:rPr>
      </w:pPr>
      <w:r w:rsidRPr="008041EA">
        <w:rPr>
          <w:rFonts w:ascii="Lato" w:hAnsi="Lato" w:cs="Times New Roman"/>
          <w:sz w:val="24"/>
          <w:szCs w:val="24"/>
          <w:u w:val="single"/>
        </w:rPr>
        <w:t>Uzasadnienie:</w:t>
      </w:r>
    </w:p>
    <w:p w:rsidR="00994E56" w:rsidRDefault="00230EF4" w:rsidP="008041EA">
      <w:pPr>
        <w:rPr>
          <w:rFonts w:ascii="Lato" w:hAnsi="Lato" w:cs="Times New Roman"/>
          <w:sz w:val="24"/>
          <w:szCs w:val="24"/>
        </w:rPr>
      </w:pPr>
      <w:r w:rsidRPr="008041EA">
        <w:rPr>
          <w:rFonts w:ascii="Lato" w:hAnsi="Lato" w:cs="Times New Roman"/>
          <w:sz w:val="24"/>
          <w:szCs w:val="24"/>
        </w:rPr>
        <w:t xml:space="preserve">Zgodnie z § 78 ust. 1 i 2 Statutu, Rada Dzielnicy IV zobligowana jest do podjęcia uchwały </w:t>
      </w:r>
      <w:r w:rsidR="008A56A3" w:rsidRPr="008041EA">
        <w:rPr>
          <w:rFonts w:ascii="Lato" w:hAnsi="Lato" w:cs="Times New Roman"/>
          <w:sz w:val="24"/>
          <w:szCs w:val="24"/>
        </w:rPr>
        <w:t xml:space="preserve"> </w:t>
      </w:r>
      <w:r w:rsidRPr="008041EA">
        <w:rPr>
          <w:rFonts w:ascii="Lato" w:hAnsi="Lato" w:cs="Times New Roman"/>
          <w:sz w:val="24"/>
          <w:szCs w:val="24"/>
        </w:rPr>
        <w:t>o przystąpieniu do Budżetu Obywatelskiego oraz określenia środków przeznaczonych na dan</w:t>
      </w:r>
      <w:r w:rsidR="001F44BD" w:rsidRPr="008041EA">
        <w:rPr>
          <w:rFonts w:ascii="Lato" w:hAnsi="Lato" w:cs="Times New Roman"/>
          <w:sz w:val="24"/>
          <w:szCs w:val="24"/>
        </w:rPr>
        <w:t>ą jego edycję.</w:t>
      </w:r>
    </w:p>
    <w:p w:rsidR="00CE28FE" w:rsidRDefault="00CE28FE" w:rsidP="008041EA">
      <w:pPr>
        <w:rPr>
          <w:rFonts w:ascii="Lato" w:hAnsi="Lato" w:cs="Times New Roman"/>
          <w:sz w:val="24"/>
          <w:szCs w:val="24"/>
        </w:rPr>
      </w:pPr>
    </w:p>
    <w:p w:rsidR="00CE28FE" w:rsidRPr="00C72B78" w:rsidRDefault="00CE28FE" w:rsidP="00CE28FE">
      <w:pPr>
        <w:suppressAutoHyphens/>
        <w:spacing w:after="0" w:line="240" w:lineRule="auto"/>
        <w:ind w:left="4956" w:firstLine="709"/>
        <w:rPr>
          <w:rFonts w:ascii="Lato" w:hAnsi="Lato"/>
          <w:b/>
          <w:sz w:val="24"/>
          <w:szCs w:val="24"/>
          <w:lang w:eastAsia="zh-CN"/>
        </w:rPr>
      </w:pPr>
      <w:r w:rsidRPr="00C72B78">
        <w:rPr>
          <w:rFonts w:ascii="Lato" w:hAnsi="Lato"/>
          <w:b/>
          <w:sz w:val="24"/>
          <w:szCs w:val="24"/>
          <w:lang w:eastAsia="zh-CN"/>
        </w:rPr>
        <w:t>Barbara Polna</w:t>
      </w:r>
    </w:p>
    <w:p w:rsidR="00CE28FE" w:rsidRDefault="00CE28FE" w:rsidP="00CE28FE">
      <w:pPr>
        <w:suppressAutoHyphens/>
        <w:spacing w:after="0" w:line="240" w:lineRule="auto"/>
        <w:ind w:left="4248" w:firstLine="709"/>
        <w:rPr>
          <w:rFonts w:ascii="Lato" w:hAnsi="Lato"/>
          <w:sz w:val="24"/>
          <w:szCs w:val="24"/>
          <w:lang w:eastAsia="zh-CN"/>
        </w:rPr>
      </w:pPr>
    </w:p>
    <w:p w:rsidR="00CE28FE" w:rsidRPr="00C72B78" w:rsidRDefault="00CE28FE" w:rsidP="00CE28FE">
      <w:pPr>
        <w:suppressAutoHyphens/>
        <w:spacing w:after="0" w:line="240" w:lineRule="auto"/>
        <w:ind w:left="4248" w:firstLine="709"/>
        <w:rPr>
          <w:rFonts w:ascii="Lato" w:hAnsi="Lato"/>
          <w:sz w:val="24"/>
          <w:szCs w:val="24"/>
          <w:lang w:eastAsia="zh-CN"/>
        </w:rPr>
      </w:pPr>
      <w:bookmarkStart w:id="2" w:name="_GoBack"/>
      <w:bookmarkEnd w:id="2"/>
      <w:r w:rsidRPr="00C72B78">
        <w:rPr>
          <w:rFonts w:ascii="Lato" w:hAnsi="Lato"/>
          <w:sz w:val="24"/>
          <w:szCs w:val="24"/>
          <w:lang w:eastAsia="zh-CN"/>
        </w:rPr>
        <w:t xml:space="preserve">Przewodnicząca Rady i Zarządu </w:t>
      </w:r>
    </w:p>
    <w:p w:rsidR="00CE28FE" w:rsidRPr="00C72B78" w:rsidRDefault="00CE28FE" w:rsidP="00CE28FE">
      <w:pPr>
        <w:suppressAutoHyphens/>
        <w:spacing w:after="0" w:line="240" w:lineRule="auto"/>
        <w:ind w:left="3540" w:firstLine="709"/>
        <w:rPr>
          <w:rFonts w:ascii="Lato" w:hAnsi="Lato"/>
          <w:sz w:val="24"/>
          <w:szCs w:val="24"/>
          <w:lang w:eastAsia="zh-CN"/>
        </w:rPr>
      </w:pPr>
      <w:r w:rsidRPr="00C72B78">
        <w:rPr>
          <w:rFonts w:ascii="Lato" w:hAnsi="Lato"/>
          <w:sz w:val="24"/>
          <w:szCs w:val="24"/>
          <w:lang w:eastAsia="zh-CN"/>
        </w:rPr>
        <w:t xml:space="preserve">       </w:t>
      </w:r>
      <w:r>
        <w:rPr>
          <w:rFonts w:ascii="Lato" w:hAnsi="Lato"/>
          <w:sz w:val="24"/>
          <w:szCs w:val="24"/>
          <w:lang w:eastAsia="zh-CN"/>
        </w:rPr>
        <w:tab/>
        <w:t xml:space="preserve">     </w:t>
      </w:r>
      <w:r w:rsidRPr="00C72B78">
        <w:rPr>
          <w:rFonts w:ascii="Lato" w:hAnsi="Lato"/>
          <w:sz w:val="24"/>
          <w:szCs w:val="24"/>
          <w:lang w:eastAsia="zh-CN"/>
        </w:rPr>
        <w:t xml:space="preserve"> Dzielnicy IV Prądnik Biały</w:t>
      </w:r>
    </w:p>
    <w:p w:rsidR="00CE28FE" w:rsidRDefault="00CE28FE" w:rsidP="008041EA">
      <w:pPr>
        <w:rPr>
          <w:rFonts w:ascii="Lato" w:hAnsi="Lato" w:cs="Times New Roman"/>
          <w:sz w:val="24"/>
          <w:szCs w:val="24"/>
        </w:rPr>
      </w:pPr>
    </w:p>
    <w:p w:rsidR="00CE28FE" w:rsidRPr="004069F6" w:rsidRDefault="00CE28FE" w:rsidP="008041EA">
      <w:pPr>
        <w:rPr>
          <w:rFonts w:ascii="Times New Roman" w:hAnsi="Times New Roman" w:cs="Times New Roman"/>
          <w:sz w:val="24"/>
          <w:szCs w:val="24"/>
        </w:rPr>
      </w:pPr>
    </w:p>
    <w:sectPr w:rsidR="00CE28FE" w:rsidRPr="0040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F4"/>
    <w:rsid w:val="000710BD"/>
    <w:rsid w:val="000A0928"/>
    <w:rsid w:val="000E0954"/>
    <w:rsid w:val="000F74A3"/>
    <w:rsid w:val="001F44BD"/>
    <w:rsid w:val="00230EF4"/>
    <w:rsid w:val="00345E86"/>
    <w:rsid w:val="00393F92"/>
    <w:rsid w:val="003B0BED"/>
    <w:rsid w:val="004069F6"/>
    <w:rsid w:val="00514179"/>
    <w:rsid w:val="005D418D"/>
    <w:rsid w:val="008041EA"/>
    <w:rsid w:val="008208AC"/>
    <w:rsid w:val="008A56A3"/>
    <w:rsid w:val="00994E56"/>
    <w:rsid w:val="00A42946"/>
    <w:rsid w:val="00B6320D"/>
    <w:rsid w:val="00C521EB"/>
    <w:rsid w:val="00CB10C3"/>
    <w:rsid w:val="00CE28FE"/>
    <w:rsid w:val="00D97930"/>
    <w:rsid w:val="00F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FED3"/>
  <w15:chartTrackingRefBased/>
  <w15:docId w15:val="{74317DAF-D6CC-45DB-80C9-C9FBAC2B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0E09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94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0E095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dzielnica4</cp:lastModifiedBy>
  <cp:revision>5</cp:revision>
  <cp:lastPrinted>2024-01-23T11:24:00Z</cp:lastPrinted>
  <dcterms:created xsi:type="dcterms:W3CDTF">2025-01-24T13:18:00Z</dcterms:created>
  <dcterms:modified xsi:type="dcterms:W3CDTF">2025-02-14T12:43:00Z</dcterms:modified>
</cp:coreProperties>
</file>